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>Симсиз тармоқлар хавфсизлиги протоколлари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TLS</w:t>
      </w:r>
      <w:r w:rsidRPr="00BE7760">
        <w:rPr>
          <w:sz w:val="28"/>
          <w:szCs w:val="28"/>
        </w:rPr>
        <w:t xml:space="preserve"> протоколлари. Ҳимояланган уланишлар протоколи – </w:t>
      </w:r>
      <w:r w:rsidRPr="00BE7760">
        <w:rPr>
          <w:sz w:val="28"/>
          <w:szCs w:val="28"/>
          <w:lang w:val="en-US"/>
        </w:rPr>
        <w:t>Secure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Sockets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Layer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 xml:space="preserve">)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браузерларининг хавфсизлиги муаммосини ечиш учун яратилган.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 xml:space="preserve"> таклиф этган биринчи браузер – </w:t>
      </w:r>
      <w:r w:rsidRPr="00BE7760">
        <w:rPr>
          <w:sz w:val="28"/>
          <w:szCs w:val="28"/>
          <w:lang w:val="en-US"/>
        </w:rPr>
        <w:t>Netscape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Navigator</w:t>
      </w:r>
      <w:r w:rsidRPr="00BE7760">
        <w:rPr>
          <w:sz w:val="28"/>
          <w:szCs w:val="28"/>
        </w:rPr>
        <w:t xml:space="preserve"> 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жорат транзакциялари учун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тармоғини хавфсиз қилди, натижада маълумотларни узатиш учун хавфсиз канал пайдо бўлди.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 xml:space="preserve"> протоколи шаффоф, яъни маълумотлар тайинланган жойга шифрлаш ва расшифровка қилиш жараёнида ўзгармасдан келади. Шу сабабли,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 xml:space="preserve"> кўпгина иловалар учун ишлатилиши мумкин.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 xml:space="preserve"> ўзидан кейинги </w:t>
      </w:r>
      <w:r w:rsidRPr="00BE7760">
        <w:rPr>
          <w:sz w:val="28"/>
          <w:szCs w:val="28"/>
          <w:lang w:val="en-US"/>
        </w:rPr>
        <w:t>TLS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Transport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Layer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Security</w:t>
      </w:r>
      <w:r w:rsidRPr="00BE7760">
        <w:rPr>
          <w:sz w:val="28"/>
          <w:szCs w:val="28"/>
        </w:rPr>
        <w:t xml:space="preserve"> - транспорт сатҳи ҳимояси протоколи) билан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да кенг тарқалган хавфсизлик протокол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дир. </w:t>
      </w:r>
      <w:r w:rsidRPr="00BE7760">
        <w:rPr>
          <w:sz w:val="28"/>
          <w:szCs w:val="28"/>
          <w:lang w:val="en-US"/>
        </w:rPr>
        <w:t>Netscape</w:t>
      </w:r>
      <w:r w:rsidRPr="00BE7760">
        <w:rPr>
          <w:sz w:val="28"/>
          <w:szCs w:val="28"/>
        </w:rPr>
        <w:t xml:space="preserve"> компанияси томонидан 1994 йили татбиқ этилган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TLS</w:t>
      </w:r>
      <w:r w:rsidRPr="00BE7760">
        <w:rPr>
          <w:sz w:val="28"/>
          <w:szCs w:val="28"/>
        </w:rPr>
        <w:t xml:space="preserve"> ҳозирда ҳар бир браузерга ва электрон почтанинг кўпгина дастурларига ўрнатилади.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TLS</w:t>
      </w:r>
      <w:r w:rsidRPr="00BE7760">
        <w:rPr>
          <w:sz w:val="28"/>
          <w:szCs w:val="28"/>
        </w:rPr>
        <w:t xml:space="preserve"> хавфсизликнинг бошқа протоколлари, масалан, </w:t>
      </w:r>
      <w:r w:rsidRPr="00BE7760">
        <w:rPr>
          <w:sz w:val="28"/>
          <w:szCs w:val="28"/>
          <w:lang w:val="en-US"/>
        </w:rPr>
        <w:t>Private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Communication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Technology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PCT</w:t>
      </w:r>
      <w:r w:rsidRPr="00BE7760">
        <w:rPr>
          <w:sz w:val="28"/>
          <w:szCs w:val="28"/>
        </w:rPr>
        <w:t xml:space="preserve"> – хусусий коммуникация технологияси), </w:t>
      </w:r>
      <w:r w:rsidRPr="00BE7760">
        <w:rPr>
          <w:sz w:val="28"/>
          <w:szCs w:val="28"/>
          <w:lang w:val="en-US"/>
        </w:rPr>
        <w:t>S</w:t>
      </w:r>
      <w:r w:rsidRPr="00BE7760">
        <w:rPr>
          <w:sz w:val="28"/>
          <w:szCs w:val="28"/>
          <w:lang w:val="en-US"/>
        </w:rPr>
        <w:t>e</w:t>
      </w:r>
      <w:r w:rsidRPr="00BE7760">
        <w:rPr>
          <w:sz w:val="28"/>
          <w:szCs w:val="28"/>
          <w:lang w:val="en-US"/>
        </w:rPr>
        <w:t>cure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Transport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Layer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Protocol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STLP</w:t>
      </w:r>
      <w:r w:rsidRPr="00BE7760">
        <w:rPr>
          <w:sz w:val="28"/>
          <w:szCs w:val="28"/>
        </w:rPr>
        <w:t xml:space="preserve">-хавфсиз сатҳнинг транспорт протоколи) ва </w:t>
      </w:r>
      <w:r w:rsidRPr="00BE7760">
        <w:rPr>
          <w:sz w:val="28"/>
          <w:szCs w:val="28"/>
          <w:lang w:val="en-US"/>
        </w:rPr>
        <w:t>Wireless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Transport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Layer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Security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WTLS</w:t>
      </w:r>
      <w:r w:rsidRPr="00BE7760">
        <w:rPr>
          <w:sz w:val="28"/>
          <w:szCs w:val="28"/>
        </w:rPr>
        <w:t xml:space="preserve"> – симсиз муҳитда транспорт сатҳини ҳимоялаш протоколи) учун асос вазифасини ўтади.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TLS</w:t>
      </w:r>
      <w:r w:rsidRPr="00BE7760">
        <w:rPr>
          <w:sz w:val="28"/>
          <w:szCs w:val="28"/>
        </w:rPr>
        <w:t>нинг асосий вазифаси тармоқ трафигини ёки гиперматнни узатиш пр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токоли </w:t>
      </w:r>
      <w:r w:rsidRPr="00BE7760">
        <w:rPr>
          <w:sz w:val="28"/>
          <w:szCs w:val="28"/>
          <w:lang w:val="en-US"/>
        </w:rPr>
        <w:t>HTTP</w:t>
      </w:r>
      <w:r w:rsidRPr="00BE7760">
        <w:rPr>
          <w:sz w:val="28"/>
          <w:szCs w:val="28"/>
        </w:rPr>
        <w:t xml:space="preserve">ни ҳимоялашдир.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TLS</w:t>
      </w:r>
      <w:r w:rsidRPr="00BE7760">
        <w:rPr>
          <w:sz w:val="28"/>
          <w:szCs w:val="28"/>
        </w:rPr>
        <w:t xml:space="preserve"> алоқа жараёнининг асосида ётади. Оддий </w:t>
      </w:r>
      <w:r w:rsidRPr="00BE7760">
        <w:rPr>
          <w:sz w:val="28"/>
          <w:szCs w:val="28"/>
          <w:lang w:val="en-US"/>
        </w:rPr>
        <w:t>HTTP</w:t>
      </w:r>
      <w:r w:rsidRPr="00BE7760">
        <w:rPr>
          <w:sz w:val="28"/>
          <w:szCs w:val="28"/>
        </w:rPr>
        <w:t xml:space="preserve">-коммуникацияларда </w:t>
      </w:r>
      <w:r w:rsidRPr="00BE7760">
        <w:rPr>
          <w:sz w:val="28"/>
          <w:szCs w:val="28"/>
          <w:lang w:val="en-US"/>
        </w:rPr>
        <w:t>TCP</w:t>
      </w:r>
      <w:r w:rsidRPr="00BE7760">
        <w:rPr>
          <w:sz w:val="28"/>
          <w:szCs w:val="28"/>
        </w:rPr>
        <w:t>-уланиш ўрнатилади, хужжат хусусида сўров юборил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ди, сўнгра хужжатнинг ўзи юборилади.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TLS</w:t>
      </w:r>
      <w:r w:rsidRPr="00BE7760">
        <w:rPr>
          <w:sz w:val="28"/>
          <w:szCs w:val="28"/>
        </w:rPr>
        <w:t xml:space="preserve"> уланишларни аутентификациялаш ва шифрлаш учун ишлат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лади. Бу жараёнларда симметрик ва асимметрик алгоритмларга асосланган турли технологи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 xml:space="preserve">лар комбинациялари иштирок этади.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TLS</w:t>
      </w:r>
      <w:r w:rsidRPr="00BE7760">
        <w:rPr>
          <w:sz w:val="28"/>
          <w:szCs w:val="28"/>
        </w:rPr>
        <w:t>да мижозни ва серверни идентификациялаш мавжуд, аммо аксарият ҳолларда сервер а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>тентификацияланади.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lastRenderedPageBreak/>
        <w:t>SSL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TLS</w:t>
      </w:r>
      <w:r w:rsidRPr="00BE7760">
        <w:rPr>
          <w:sz w:val="28"/>
          <w:szCs w:val="28"/>
        </w:rPr>
        <w:t xml:space="preserve"> турли тармоқ коммуникациялар хавфсизлигини таъминлаши мумкин. Протоколнинг жуда кенг тарқалиши электрон почта, янгиликлар, </w:t>
      </w:r>
      <w:r w:rsidRPr="00BE7760">
        <w:rPr>
          <w:sz w:val="28"/>
          <w:szCs w:val="28"/>
          <w:lang w:val="en-US"/>
        </w:rPr>
        <w:t>Telnet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FTP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File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Transfer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Protocol</w:t>
      </w:r>
      <w:r w:rsidRPr="00BE7760">
        <w:rPr>
          <w:sz w:val="28"/>
          <w:szCs w:val="28"/>
        </w:rPr>
        <w:t xml:space="preserve"> – файлларни узатиш протоколи) каби машхур </w:t>
      </w:r>
      <w:r w:rsidRPr="00BE7760">
        <w:rPr>
          <w:sz w:val="28"/>
          <w:szCs w:val="28"/>
          <w:lang w:val="en-US"/>
        </w:rPr>
        <w:t>TCP</w:t>
      </w:r>
      <w:r w:rsidRPr="00BE7760">
        <w:rPr>
          <w:sz w:val="28"/>
          <w:szCs w:val="28"/>
        </w:rPr>
        <w:t xml:space="preserve">-коммуникациялар билан боғлиқ. Аксарият ҳолларда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TLS</w:t>
      </w:r>
      <w:r w:rsidRPr="00BE7760">
        <w:rPr>
          <w:sz w:val="28"/>
          <w:szCs w:val="28"/>
        </w:rPr>
        <w:t xml:space="preserve"> ёрдамида коммуникация учун алоҳида портлар ишлатилади.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 xml:space="preserve"> протоколи. </w:t>
      </w:r>
      <w:r w:rsidRPr="00BE7760">
        <w:rPr>
          <w:sz w:val="28"/>
          <w:szCs w:val="28"/>
          <w:lang w:val="en-US"/>
        </w:rPr>
        <w:t>Secure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Shell</w:t>
      </w:r>
      <w:r w:rsidRPr="00BE7760">
        <w:rPr>
          <w:sz w:val="28"/>
          <w:szCs w:val="28"/>
        </w:rPr>
        <w:t xml:space="preserve"> протоколи,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TLS</w:t>
      </w:r>
      <w:r w:rsidRPr="00BE7760">
        <w:rPr>
          <w:sz w:val="28"/>
          <w:szCs w:val="28"/>
        </w:rPr>
        <w:t>каби коммуникаци</w:t>
      </w:r>
      <w:r w:rsidRPr="00BE7760">
        <w:rPr>
          <w:sz w:val="28"/>
          <w:szCs w:val="28"/>
        </w:rPr>
        <w:t>я</w:t>
      </w:r>
      <w:r w:rsidRPr="00BE7760">
        <w:rPr>
          <w:sz w:val="28"/>
          <w:szCs w:val="28"/>
        </w:rPr>
        <w:t>ларни ҳимоялаш учун 1995 йили яратилган. ¡зининг мосланувчанлиги ва 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 xml:space="preserve">латилишининг соддалиги туфайли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 xml:space="preserve"> оммавий хавфсизлик протоколига а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ланди ва ҳозирда аксарият операцион тизимларда стандарт илова ҳисобланади.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>да алоқа сеанси жараёнида маълумотларни узатиш учун симметрик к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литдан фойдаланилади. Серверни, ҳам мижозни аутентификациялаш учун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>ни осонгина қайта конфигурациялаш мумкин.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Кўпинча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 xml:space="preserve"> тармоқ хостларини бошқаришда ишлатиладиган, кўп тармқалган илова – </w:t>
      </w:r>
      <w:r w:rsidRPr="00BE7760">
        <w:rPr>
          <w:sz w:val="28"/>
          <w:szCs w:val="28"/>
          <w:lang w:val="en-US"/>
        </w:rPr>
        <w:t>telnet</w:t>
      </w:r>
      <w:r w:rsidRPr="00BE7760">
        <w:rPr>
          <w:sz w:val="28"/>
          <w:szCs w:val="28"/>
        </w:rPr>
        <w:t xml:space="preserve"> ни алмаштириш учун ишлатилади.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Баъзида ишлаб чиқарувчилар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 xml:space="preserve">ни </w:t>
      </w:r>
      <w:r w:rsidRPr="00BE7760">
        <w:rPr>
          <w:sz w:val="28"/>
          <w:szCs w:val="28"/>
          <w:lang w:val="en-US"/>
        </w:rPr>
        <w:t>telnet</w:t>
      </w:r>
      <w:r w:rsidRPr="00BE7760">
        <w:rPr>
          <w:sz w:val="28"/>
          <w:szCs w:val="28"/>
        </w:rPr>
        <w:t xml:space="preserve"> ёки </w:t>
      </w:r>
      <w:r w:rsidRPr="00BE7760">
        <w:rPr>
          <w:sz w:val="28"/>
          <w:szCs w:val="28"/>
          <w:lang w:val="en-US"/>
        </w:rPr>
        <w:t>FTP</w:t>
      </w:r>
      <w:r w:rsidRPr="00BE7760">
        <w:rPr>
          <w:sz w:val="28"/>
          <w:szCs w:val="28"/>
        </w:rPr>
        <w:t xml:space="preserve">ни алмаштирувчи сифатида мададламайдилар. Бундай ҳолларда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 xml:space="preserve">ни </w:t>
      </w:r>
      <w:r w:rsidRPr="00BE7760">
        <w:rPr>
          <w:sz w:val="28"/>
          <w:szCs w:val="28"/>
          <w:lang w:val="en-US"/>
        </w:rPr>
        <w:t>telnet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FTP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POP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Post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Office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Protocol</w:t>
      </w:r>
      <w:r w:rsidRPr="00BE7760">
        <w:rPr>
          <w:sz w:val="28"/>
          <w:szCs w:val="28"/>
        </w:rPr>
        <w:t xml:space="preserve"> - почта хабарлари протоколи) ёки ҳатто </w:t>
      </w:r>
      <w:r w:rsidRPr="00BE7760">
        <w:rPr>
          <w:sz w:val="28"/>
          <w:szCs w:val="28"/>
          <w:lang w:val="en-US"/>
        </w:rPr>
        <w:t>HTTP</w:t>
      </w:r>
      <w:r w:rsidRPr="00BE7760">
        <w:rPr>
          <w:sz w:val="28"/>
          <w:szCs w:val="28"/>
        </w:rPr>
        <w:t xml:space="preserve"> каби хавфсиз бўлмаган иловалар ха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фсизлигини таъминлаш учун ишлатиш мумкин.             12.13-расмда трафикни ха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 xml:space="preserve">фсиз бўлмаган тармоқдан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 xml:space="preserve"> серверга ўтказиш учун конфигурацияланган бран</w:t>
      </w:r>
      <w:r w:rsidRPr="00BE7760">
        <w:rPr>
          <w:sz w:val="28"/>
          <w:szCs w:val="28"/>
        </w:rPr>
        <w:t>д</w:t>
      </w:r>
      <w:r w:rsidRPr="00BE7760">
        <w:rPr>
          <w:sz w:val="28"/>
          <w:szCs w:val="28"/>
        </w:rPr>
        <w:t>мауэр келтирилган.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  <w:r w:rsidRPr="00BE7760">
        <w:rPr>
          <w:noProof/>
          <w:sz w:val="28"/>
        </w:rPr>
        <w:pict>
          <v:group id="_x0000_s1026" style="position:absolute;left:0;text-align:left;margin-left:-9pt;margin-top:13.35pt;width:459pt;height:4in;z-index:251660288" coordorigin="981,4554" coordsize="9180,576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421;top:9594;width:7740;height:720" filled="f" stroked="f">
              <v:textbox style="mso-next-textbox:#_x0000_s1027" inset=".5mm,,.5mm">
                <w:txbxContent>
                  <w:p w:rsidR="00D17146" w:rsidRPr="006B4B37" w:rsidRDefault="00D17146" w:rsidP="00D17146">
                    <w:pPr>
                      <w:jc w:val="center"/>
                      <w:rPr>
                        <w:i/>
                      </w:rPr>
                    </w:pPr>
                    <w:r w:rsidRPr="006B4B37">
                      <w:rPr>
                        <w:i/>
                      </w:rPr>
                      <w:t xml:space="preserve">12.13–расм. </w:t>
                    </w:r>
                    <w:r w:rsidRPr="006B4B37">
                      <w:rPr>
                        <w:i/>
                        <w:lang w:val="en-US"/>
                      </w:rPr>
                      <w:t>SSH-</w:t>
                    </w:r>
                    <w:r w:rsidRPr="006B4B37">
                      <w:rPr>
                        <w:i/>
                      </w:rPr>
                      <w:t xml:space="preserve">туннел.  </w:t>
                    </w:r>
                  </w:p>
                </w:txbxContent>
              </v:textbox>
            </v:shape>
            <v:group id="_x0000_s1028" style="position:absolute;left:981;top:4554;width:8460;height:4860" coordorigin="981,4554" coordsize="8460,4860">
              <v:group id="_x0000_s1029" style="position:absolute;left:3501;top:7614;width:416;height:1024" coordorigin="6130,7908" coordsize="416,1024">
                <v:rect id="_x0000_s1030" style="position:absolute;left:6130;top:7908;width:416;height:1024" fillcolor="#fc9">
                  <o:extrusion v:ext="view" rotationangle="15,-5"/>
                </v:rect>
                <v:rect id="_x0000_s1031" style="position:absolute;left:6195;top:7908;width:280;height:1022" filled="f">
                  <o:extrusion v:ext="view" rotationangle="15,-5"/>
                </v:rect>
                <v:rect id="_x0000_s1032" style="position:absolute;left:6193;top:7921;width:278;height:351" fillcolor="#969696">
                  <o:extrusion v:ext="view" rotationangle="15,-5"/>
                </v:rect>
                <v:rect id="_x0000_s1033" style="position:absolute;left:6195;top:8552;width:278;height:351" fillcolor="#969696">
                  <o:extrusion v:ext="view" rotationangle="15,-5"/>
                </v:rect>
              </v:group>
              <v:shapetype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_x0000_s1034" type="#_x0000_t133" style="position:absolute;left:1806;top:5094;width:900;height:180;flip:x" fillcolor="silver"/>
              <v:group id="_x0000_s1035" style="position:absolute;left:1701;top:4914;width:416;height:1024" coordorigin="6130,7908" coordsize="416,1024">
                <v:rect id="_x0000_s1036" style="position:absolute;left:6130;top:7908;width:416;height:1024" fillcolor="#fc9">
                  <o:extrusion v:ext="view" rotationangle="15,-5"/>
                </v:rect>
                <v:rect id="_x0000_s1037" style="position:absolute;left:6195;top:7908;width:280;height:1022" filled="f">
                  <o:extrusion v:ext="view" rotationangle="15,-5"/>
                </v:rect>
                <v:rect id="_x0000_s1038" style="position:absolute;left:6193;top:7921;width:278;height:351" fillcolor="#969696">
                  <o:extrusion v:ext="view" rotationangle="15,-5"/>
                </v:rect>
                <v:rect id="_x0000_s1039" style="position:absolute;left:6195;top:8552;width:278;height:351" fillcolor="#969696">
                  <o:extrusion v:ext="view" rotationangle="15,-5"/>
                </v:rect>
              </v:group>
              <v:shape id="_x0000_s1040" type="#_x0000_t133" style="position:absolute;left:8001;top:5094;width:540;height:180;flip:x" fillcolor="silver"/>
              <v:rect id="_x0000_s1041" style="position:absolute;left:2601;top:5094;width:5760;height:180" fillcolor="silver"/>
              <v:rect id="_x0000_s1042" style="position:absolute;left:2406;top:5094;width:360;height:164" fillcolor="silver" stroked="f"/>
              <v:rect id="_x0000_s1043" style="position:absolute;left:8076;top:5106;width:360;height:164" fillcolor="silver" stroked="f"/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_x0000_s1044" type="#_x0000_t132" style="position:absolute;left:2601;top:4554;width:360;height:900" fillcolor="silver"/>
              <v:shape id="_x0000_s1045" type="#_x0000_t132" style="position:absolute;left:2601;top:6894;width:360;height:900" fillcolor="silver"/>
              <v:shape id="_x0000_s1046" type="#_x0000_t202" style="position:absolute;left:2616;top:5094;width:346;height:2520" fillcolor="silver" stroked="f">
                <v:textbox style="layout-flow:vertical;mso-layout-flow-alt:bottom-to-top;mso-next-textbox:#_x0000_s1046" inset="0,,0">
                  <w:txbxContent>
                    <w:p w:rsidR="00D17146" w:rsidRDefault="00D17146" w:rsidP="00D17146">
                      <w:r>
                        <w:t>Корпоратив тармоқ</w:t>
                      </w:r>
                    </w:p>
                  </w:txbxContent>
                </v:textbox>
              </v:shape>
              <v:line id="_x0000_s1047" style="position:absolute" from="2961,5274" to="2961,7434"/>
              <v:line id="_x0000_s1048" style="position:absolute" from="2601,5274" to="2601,7434"/>
              <v:group id="_x0000_s1049" style="position:absolute;left:8166;top:5184;width:900;height:900" coordorigin="5661,9054" coordsize="900,900"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_x0000_s1050" type="#_x0000_t111" style="position:absolute;left:5661;top:9594;width:900;height:360" fillcolor="silver"/>
                <v:rect id="_x0000_s1051" style="position:absolute;left:5841;top:9054;width:720;height:540" fillcolor="silver"/>
                <v:rect id="_x0000_s1052" style="position:absolute;left:5886;top:9084;width:652;height:476" fillcolor="#0cf"/>
              </v:group>
              <v:group id="_x0000_s1053" style="position:absolute;left:5121;top:4734;width:2443;height:2520" coordorigin="1713,4734" coordsize="2868,2588">
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<v:formulas>
                    <v:f eqn="sum #0 0 10800"/>
                    <v:f eqn="sum #1 0 10800"/>
                    <v:f eqn="cosatan2 10800 @0 @1"/>
                    <v:f eqn="sinatan2 10800 @0 @1"/>
                    <v:f eqn="sum @2 10800 0"/>
                    <v:f eqn="sum @3 10800 0"/>
                    <v:f eqn="sum @4 0 #0"/>
                    <v:f eqn="sum @5 0 #1"/>
                    <v:f eqn="mod @6 @7 0"/>
                    <v:f eqn="prod 600 11 1"/>
                    <v:f eqn="sum @8 0 @9"/>
                    <v:f eqn="prod @10 1 3"/>
                    <v:f eqn="prod 600 3 1"/>
                    <v:f eqn="sum @11 @12 0"/>
                    <v:f eqn="prod @13 @6 @8"/>
                    <v:f eqn="prod @13 @7 @8"/>
                    <v:f eqn="sum @14 #0 0"/>
                    <v:f eqn="sum @15 #1 0"/>
                    <v:f eqn="prod 600 8 1"/>
                    <v:f eqn="prod @11 2 1"/>
                    <v:f eqn="sum @18 @19 0"/>
                    <v:f eqn="prod @20 @6 @8"/>
                    <v:f eqn="prod @20 @7 @8"/>
                    <v:f eqn="sum @21 #0 0"/>
                    <v:f eqn="sum @22 #1 0"/>
                    <v:f eqn="prod 600 2 1"/>
                    <v:f eqn="sum #0 600 0"/>
                    <v:f eqn="sum #0 0 600"/>
                    <v:f eqn="sum #1 600 0"/>
                    <v:f eqn="sum #1 0 600"/>
                    <v:f eqn="sum @16 @25 0"/>
                    <v:f eqn="sum @16 0 @25"/>
                    <v:f eqn="sum @17 @25 0"/>
                    <v:f eqn="sum @17 0 @25"/>
                    <v:f eqn="sum @23 @12 0"/>
                    <v:f eqn="sum @23 0 @12"/>
                    <v:f eqn="sum @24 @12 0"/>
                    <v:f eqn="sum @24 0 @12"/>
                    <v:f eqn="val #0"/>
                    <v:f eqn="val #1"/>
                  </v:formulas>
                  <v:path o:extrusionok="f" o:connecttype="custom" o:connectlocs="67,10800;10800,21577;21582,10800;10800,1235;@38,@39" textboxrect="2977,3262,17087,17337"/>
                  <v:handles>
                    <v:h position="#0,#1"/>
                  </v:handles>
                  <o:complex v:ext="view"/>
                </v:shapetype>
                <v:shape id="_x0000_s1054" type="#_x0000_t106" style="position:absolute;left:2061;top:4734;width:2520;height:1980">
                  <v:textbox style="mso-next-textbox:#_x0000_s1054" inset="0,,0">
                    <w:txbxContent>
                      <w:p w:rsidR="00D17146" w:rsidRPr="007676FF" w:rsidRDefault="00D17146" w:rsidP="00D1714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7676FF">
                          <w:rPr>
                            <w:sz w:val="20"/>
                            <w:szCs w:val="20"/>
                          </w:rPr>
                          <w:t>Хавфсиз бўлмаган тармоқ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         (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Inte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r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net/intranet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Симсиз </w:t>
                        </w: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LAN</w:t>
                        </w:r>
                        <w:r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</w:txbxContent>
                  </v:textbox>
                </v:shape>
                <v:rect id="_x0000_s1055" style="position:absolute;left:1713;top:6548;width:900;height:720" stroked="f"/>
                <v:rect id="_x0000_s1056" style="position:absolute;left:2059;top:6602;width:900;height:720" stroked="f"/>
              </v:group>
              <v:group id="_x0000_s1057" style="position:absolute;left:7468;top:5470;width:900;height:180;rotation:655075fd" coordorigin="4581,5454" coordsize="2880,1080">
                <v:line id="_x0000_s1058" style="position:absolute;flip:y" from="4581,5634" to="6021,6534"/>
                <v:line id="_x0000_s1059" style="position:absolute;flip:y" from="4581,5994" to="5841,6534"/>
                <v:line id="_x0000_s1060" style="position:absolute" from="6021,5634" to="6021,6174"/>
                <v:line id="_x0000_s1061" style="position:absolute;flip:y" from="6021,5454" to="7461,6174"/>
                <v:line id="_x0000_s1062" style="position:absolute" from="5841,5994" to="5841,6534"/>
                <v:line id="_x0000_s1063" style="position:absolute;flip:y" from="5841,5454" to="7461,6534"/>
              </v:group>
              <v:rect id="_x0000_s1064" style="position:absolute;left:3321;top:5634;width:1440;height:900">
                <o:extrusion v:ext="view" backdepth="15pt" color="red" on="t" rotationangle="-15,40"/>
              </v:rect>
              <v:group id="_x0000_s1065" style="position:absolute;left:4581;top:5634;width:900;height:180;rotation:655075fd" coordorigin="4581,5454" coordsize="2880,1080">
                <v:line id="_x0000_s1066" style="position:absolute;flip:y" from="4581,5634" to="6021,6534"/>
                <v:line id="_x0000_s1067" style="position:absolute;flip:y" from="4581,5994" to="5841,6534"/>
                <v:line id="_x0000_s1068" style="position:absolute" from="6021,5634" to="6021,6174"/>
                <v:line id="_x0000_s1069" style="position:absolute;flip:y" from="6021,5454" to="7461,6174"/>
                <v:line id="_x0000_s1070" style="position:absolute" from="5841,5994" to="5841,6534"/>
                <v:line id="_x0000_s1071" style="position:absolute;flip:y" from="5841,5454" to="7461,6534"/>
              </v:group>
              <v:line id="_x0000_s1072" style="position:absolute;flip:x" from="2961,5814" to="3681,5814" strokeweight="1.5pt"/>
              <v:shape id="_x0000_s1073" type="#_x0000_t202" style="position:absolute;left:7641;top:5994;width:1800;height:540" filled="f" stroked="f">
                <v:textbox style="mso-next-textbox:#_x0000_s1073" inset=".5mm,,.5mm">
                  <w:txbxContent>
                    <w:p w:rsidR="00D17146" w:rsidRPr="00AB37C8" w:rsidRDefault="00D17146" w:rsidP="00D17146">
                      <w:pPr>
                        <w:jc w:val="center"/>
                      </w:pPr>
                      <w:r>
                        <w:t xml:space="preserve">Фойдаланувчи </w:t>
                      </w:r>
                    </w:p>
                  </w:txbxContent>
                </v:textbox>
              </v:shape>
              <v:shape id="_x0000_s1074" type="#_x0000_t202" style="position:absolute;left:4041;top:6714;width:2700;height:720" filled="f" stroked="f">
                <v:textbox style="mso-next-textbox:#_x0000_s1074" inset=".5mm,,.5mm">
                  <w:txbxContent>
                    <w:p w:rsidR="00D17146" w:rsidRPr="007676FF" w:rsidRDefault="00D17146" w:rsidP="00D17146">
                      <w:r>
                        <w:t xml:space="preserve">Хавфсизликни ҳимоялаш девори </w:t>
                      </w:r>
                    </w:p>
                  </w:txbxContent>
                </v:textbox>
              </v:shape>
              <v:shape id="_x0000_s1075" type="#_x0000_t202" style="position:absolute;left:981;top:5994;width:1800;height:540" filled="f" stroked="f">
                <v:textbox style="mso-next-textbox:#_x0000_s1075" inset=".5mm,,.5mm">
                  <w:txbxContent>
                    <w:p w:rsidR="00D17146" w:rsidRPr="00AB37C8" w:rsidRDefault="00D17146" w:rsidP="00D17146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SSH-</w:t>
                      </w:r>
                      <w:r>
                        <w:t xml:space="preserve">сервер  </w:t>
                      </w:r>
                    </w:p>
                  </w:txbxContent>
                </v:textbox>
              </v:shape>
              <v:shape id="_x0000_s1076" type="#_x0000_t202" style="position:absolute;left:2781;top:8694;width:1800;height:720" filled="f" stroked="f">
                <v:textbox style="mso-next-textbox:#_x0000_s1076" inset=".5mm,,.5mm">
                  <w:txbxContent>
                    <w:p w:rsidR="00D17146" w:rsidRPr="00AB37C8" w:rsidRDefault="00D17146" w:rsidP="00D17146">
                      <w:pPr>
                        <w:jc w:val="center"/>
                      </w:pPr>
                      <w:r>
                        <w:t xml:space="preserve">Электрон почта сервери  </w:t>
                      </w:r>
                    </w:p>
                  </w:txbxContent>
                </v:textbox>
              </v:shape>
              <v:line id="_x0000_s1077" style="position:absolute;flip:x" from="2781,7794" to="3501,7794" strokeweight="1.5pt"/>
              <v:line id="_x0000_s1078" style="position:absolute;flip:y" from="2781,7614" to="2781,7794" strokeweight="1.5pt"/>
              <v:shape id="_x0000_s1079" type="#_x0000_t202" style="position:absolute;left:3141;top:4734;width:1800;height:540" filled="f" stroked="f">
                <v:textbox style="mso-next-textbox:#_x0000_s1079" inset=".5mm,,.5mm">
                  <w:txbxContent>
                    <w:p w:rsidR="00D17146" w:rsidRPr="007676FF" w:rsidRDefault="00D17146" w:rsidP="00D17146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SSH-</w:t>
                      </w:r>
                      <w:r>
                        <w:t>туннел</w:t>
                      </w:r>
                    </w:p>
                  </w:txbxContent>
                </v:textbox>
              </v:shape>
            </v:group>
          </v:group>
        </w:pic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Хавфсиз бўлмаган тармоқдан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 xml:space="preserve"> серверга ва аксинча ҳеч қандай тр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фик ўтказилмайди.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 xml:space="preserve">-сервернинг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 xml:space="preserve"> дан терминал фойдаланишидан ташқари, пор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нинг қайта йўналтирилиши электрон почта трафигини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 xml:space="preserve">-серверга хавфсиз тармоқ бўйича узатилишини таъминлаши мумкин. Сўнгра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>-сервер пакетларни электрон почта серверига қайта йўналтиради. Эле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 xml:space="preserve">трон почта серверига трафик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 xml:space="preserve">-сервердан келганидек туюлади ва пакетлар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>-серверга, фойдаланувчига туннеллаш учун юбор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лади.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WLTS</w:t>
      </w:r>
      <w:r w:rsidRPr="00BE7760">
        <w:rPr>
          <w:sz w:val="28"/>
          <w:szCs w:val="28"/>
        </w:rPr>
        <w:t xml:space="preserve"> протоколи.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TLS</w:t>
      </w:r>
      <w:r w:rsidRPr="00BE7760">
        <w:rPr>
          <w:sz w:val="28"/>
          <w:szCs w:val="28"/>
        </w:rPr>
        <w:t xml:space="preserve">га асосланган </w:t>
      </w:r>
      <w:r w:rsidRPr="00BE7760">
        <w:rPr>
          <w:sz w:val="28"/>
          <w:szCs w:val="28"/>
          <w:lang w:val="en-US"/>
        </w:rPr>
        <w:t>WLTS</w:t>
      </w:r>
      <w:r w:rsidRPr="00BE7760">
        <w:rPr>
          <w:sz w:val="28"/>
          <w:szCs w:val="28"/>
        </w:rPr>
        <w:t xml:space="preserve"> протоколи </w:t>
      </w:r>
      <w:r w:rsidRPr="00BE7760">
        <w:rPr>
          <w:sz w:val="28"/>
          <w:szCs w:val="28"/>
          <w:lang w:val="en-US"/>
        </w:rPr>
        <w:t>WAP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Wir</w:t>
      </w:r>
      <w:r w:rsidRPr="00BE7760">
        <w:rPr>
          <w:sz w:val="28"/>
          <w:szCs w:val="28"/>
          <w:lang w:val="en-US"/>
        </w:rPr>
        <w:t>e</w:t>
      </w:r>
      <w:r w:rsidRPr="00BE7760">
        <w:rPr>
          <w:sz w:val="28"/>
          <w:szCs w:val="28"/>
          <w:lang w:val="en-US"/>
        </w:rPr>
        <w:t>less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Application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Protocol</w:t>
      </w:r>
      <w:r w:rsidRPr="00BE7760">
        <w:rPr>
          <w:sz w:val="28"/>
          <w:szCs w:val="28"/>
        </w:rPr>
        <w:t xml:space="preserve"> – симсиз иловалар протоколи) қурилмаларида, мас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лан, уяли телефонларда ва чўнтак компьютерларида ишлатилади.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WLTS</w:t>
      </w:r>
      <w:r w:rsidRPr="00BE7760">
        <w:rPr>
          <w:sz w:val="28"/>
          <w:szCs w:val="28"/>
        </w:rPr>
        <w:t xml:space="preserve"> бир-биридан транспорт сатҳи билан фарқланади.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 xml:space="preserve"> йўқолган паке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ларни қайта узатишда ёки ностандарт пакетларни узатишда </w:t>
      </w:r>
      <w:r w:rsidRPr="00BE7760">
        <w:rPr>
          <w:sz w:val="28"/>
          <w:szCs w:val="28"/>
          <w:lang w:val="en-US"/>
        </w:rPr>
        <w:t>TCP</w:t>
      </w:r>
      <w:r w:rsidRPr="00BE7760">
        <w:rPr>
          <w:sz w:val="28"/>
          <w:szCs w:val="28"/>
        </w:rPr>
        <w:t xml:space="preserve"> ишига иш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нади. </w:t>
      </w:r>
      <w:r w:rsidRPr="00BE7760">
        <w:rPr>
          <w:sz w:val="28"/>
          <w:szCs w:val="28"/>
          <w:lang w:val="en-US"/>
        </w:rPr>
        <w:t>WLTS</w:t>
      </w:r>
      <w:r w:rsidRPr="00BE7760">
        <w:rPr>
          <w:sz w:val="28"/>
          <w:szCs w:val="28"/>
        </w:rPr>
        <w:t xml:space="preserve">дан фойдаланувчи </w:t>
      </w:r>
      <w:r w:rsidRPr="00BE7760">
        <w:rPr>
          <w:sz w:val="28"/>
          <w:szCs w:val="28"/>
          <w:lang w:val="en-US"/>
        </w:rPr>
        <w:t>WAP</w:t>
      </w:r>
      <w:r w:rsidRPr="00BE7760">
        <w:rPr>
          <w:sz w:val="28"/>
          <w:szCs w:val="28"/>
        </w:rPr>
        <w:t xml:space="preserve"> қурилмалари ўз функцияларини баж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ришида </w:t>
      </w:r>
      <w:r w:rsidRPr="00BE7760">
        <w:rPr>
          <w:sz w:val="28"/>
          <w:szCs w:val="28"/>
          <w:lang w:val="en-US"/>
        </w:rPr>
        <w:t>TCP</w:t>
      </w:r>
      <w:r w:rsidRPr="00BE7760">
        <w:rPr>
          <w:sz w:val="28"/>
          <w:szCs w:val="28"/>
        </w:rPr>
        <w:t xml:space="preserve">ни қўллай олмайдилар, чунки фақат </w:t>
      </w:r>
      <w:r w:rsidRPr="00BE7760">
        <w:rPr>
          <w:sz w:val="28"/>
          <w:szCs w:val="28"/>
          <w:lang w:val="en-US"/>
        </w:rPr>
        <w:t>UDP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user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Datagram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Protocol</w:t>
      </w:r>
      <w:r w:rsidRPr="00BE7760">
        <w:rPr>
          <w:sz w:val="28"/>
          <w:szCs w:val="28"/>
        </w:rPr>
        <w:t xml:space="preserve">) бўйича ишлайдилар. </w:t>
      </w:r>
      <w:r w:rsidRPr="00BE7760">
        <w:rPr>
          <w:sz w:val="28"/>
          <w:szCs w:val="28"/>
          <w:lang w:val="en-US"/>
        </w:rPr>
        <w:t>UDP</w:t>
      </w:r>
      <w:r w:rsidRPr="00BE7760">
        <w:rPr>
          <w:sz w:val="28"/>
          <w:szCs w:val="28"/>
        </w:rPr>
        <w:t xml:space="preserve"> протоколи эса уланишга мўлжалланмаган, шу сабабли бу фун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 xml:space="preserve">циялар </w:t>
      </w:r>
      <w:r w:rsidRPr="00BE7760">
        <w:rPr>
          <w:sz w:val="28"/>
          <w:szCs w:val="28"/>
          <w:lang w:val="en-US"/>
        </w:rPr>
        <w:t>WLTS</w:t>
      </w:r>
      <w:r w:rsidRPr="00BE7760">
        <w:rPr>
          <w:sz w:val="28"/>
          <w:szCs w:val="28"/>
        </w:rPr>
        <w:t>га киритилиши лозим.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"Қўл бериб кўришиш" жараёнида қуйидаги учта синф фаоллашиши мумкин: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 xml:space="preserve">- </w:t>
      </w:r>
      <w:r w:rsidRPr="00BE7760">
        <w:rPr>
          <w:sz w:val="28"/>
          <w:szCs w:val="28"/>
          <w:lang w:val="en-US"/>
        </w:rPr>
        <w:t>WLTS</w:t>
      </w:r>
      <w:r w:rsidRPr="00BE7760">
        <w:rPr>
          <w:sz w:val="28"/>
          <w:szCs w:val="28"/>
        </w:rPr>
        <w:t xml:space="preserve"> – 1-синф. Сертификатсиз;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 w:rsidRPr="00BE7760">
        <w:rPr>
          <w:sz w:val="28"/>
          <w:szCs w:val="28"/>
          <w:lang w:val="en-US"/>
        </w:rPr>
        <w:t>WLTS</w:t>
      </w:r>
      <w:r w:rsidRPr="00BE7760">
        <w:rPr>
          <w:sz w:val="28"/>
          <w:szCs w:val="28"/>
        </w:rPr>
        <w:t xml:space="preserve"> – 2-синф. Сертифкатлар серверда;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- </w:t>
      </w:r>
      <w:r w:rsidRPr="00BE7760">
        <w:rPr>
          <w:sz w:val="28"/>
          <w:szCs w:val="28"/>
          <w:lang w:val="en-US"/>
        </w:rPr>
        <w:t>WLTS</w:t>
      </w:r>
      <w:r w:rsidRPr="00BE7760">
        <w:rPr>
          <w:sz w:val="28"/>
          <w:szCs w:val="28"/>
        </w:rPr>
        <w:t xml:space="preserve"> – 3-синф. Сертифкатлар серверда ва мижозда.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1-синфда аутентификациялаш бажарилмайди, протокол эса шифрла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ган канални ташкил этишда ишлатилади. 2-синфда мижоз (одатда фойдал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нувчи терминал) серверни аутентификациялайди, аксарият ҳолларда серт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фикатлар терминалнинг дастурий таъминотига киритилади. 3-синфда мижоз ва сервер аутентификациялан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802.1х протоколи. Бу протоколнинг асосий вазифаси - аутентификацияла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>дир; баъзи ҳолларда протоколдан шифрловчи калитларни ўрнатишда фойдаланиш мумкин. Уланиш ўрнатилганидан сўнг ундан фақат 802.1х. тр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фиги ўтади, яъни </w:t>
      </w:r>
      <w:r w:rsidRPr="00BE7760">
        <w:rPr>
          <w:sz w:val="28"/>
          <w:szCs w:val="28"/>
          <w:lang w:val="en-US"/>
        </w:rPr>
        <w:t>DHCP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Dynamic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Host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Configuration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Protocol</w:t>
      </w:r>
      <w:r w:rsidRPr="00BE7760">
        <w:rPr>
          <w:sz w:val="28"/>
          <w:szCs w:val="28"/>
        </w:rPr>
        <w:t xml:space="preserve"> - хостларни д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намик конфигурациялаш протоколи), </w:t>
      </w:r>
      <w:r w:rsidRPr="00BE7760">
        <w:rPr>
          <w:sz w:val="28"/>
          <w:szCs w:val="28"/>
          <w:lang w:val="en-US"/>
        </w:rPr>
        <w:t>IP</w:t>
      </w:r>
      <w:r w:rsidRPr="00BE7760">
        <w:rPr>
          <w:sz w:val="28"/>
          <w:szCs w:val="28"/>
        </w:rPr>
        <w:t xml:space="preserve"> ва ҳ. каби протоколларга рухсат б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 xml:space="preserve">рилмайди. </w:t>
      </w:r>
      <w:r w:rsidRPr="00BE7760">
        <w:rPr>
          <w:sz w:val="28"/>
          <w:szCs w:val="28"/>
          <w:lang w:val="en-US"/>
        </w:rPr>
        <w:t>Extensible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Authentification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Protocol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EAP</w:t>
      </w:r>
      <w:r w:rsidRPr="00BE7760">
        <w:rPr>
          <w:sz w:val="28"/>
          <w:szCs w:val="28"/>
        </w:rPr>
        <w:t>) (</w:t>
      </w:r>
      <w:r w:rsidRPr="00BE7760">
        <w:rPr>
          <w:sz w:val="28"/>
          <w:szCs w:val="28"/>
          <w:lang w:val="en-US"/>
        </w:rPr>
        <w:t>RFC</w:t>
      </w:r>
      <w:r w:rsidRPr="00BE7760">
        <w:rPr>
          <w:sz w:val="28"/>
          <w:szCs w:val="28"/>
        </w:rPr>
        <w:t xml:space="preserve"> 2284) фойдалану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чиларни аутентификациялашда ишлатилади. Бошл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нишида </w:t>
      </w:r>
      <w:r w:rsidRPr="00BE7760">
        <w:rPr>
          <w:sz w:val="28"/>
          <w:szCs w:val="28"/>
          <w:lang w:val="en-US"/>
        </w:rPr>
        <w:t>EAP</w:t>
      </w:r>
      <w:r w:rsidRPr="00BE7760">
        <w:rPr>
          <w:sz w:val="28"/>
          <w:szCs w:val="28"/>
        </w:rPr>
        <w:t xml:space="preserve"> "нуқта-нуқта" (</w:t>
      </w:r>
      <w:r w:rsidRPr="00BE7760">
        <w:rPr>
          <w:sz w:val="28"/>
          <w:szCs w:val="28"/>
          <w:lang w:val="en-US"/>
        </w:rPr>
        <w:t>PPP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Point</w:t>
      </w:r>
      <w:r w:rsidRPr="00BE7760">
        <w:rPr>
          <w:sz w:val="28"/>
          <w:szCs w:val="28"/>
        </w:rPr>
        <w:t>-</w:t>
      </w:r>
      <w:r w:rsidRPr="00BE7760">
        <w:rPr>
          <w:sz w:val="28"/>
          <w:szCs w:val="28"/>
          <w:lang w:val="en-US"/>
        </w:rPr>
        <w:t>to</w:t>
      </w:r>
      <w:r w:rsidRPr="00BE7760">
        <w:rPr>
          <w:sz w:val="28"/>
          <w:szCs w:val="28"/>
        </w:rPr>
        <w:t>-</w:t>
      </w:r>
      <w:r w:rsidRPr="00BE7760">
        <w:rPr>
          <w:sz w:val="28"/>
          <w:szCs w:val="28"/>
          <w:lang w:val="en-US"/>
        </w:rPr>
        <w:t>Point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Protocol</w:t>
      </w:r>
      <w:r w:rsidRPr="00BE7760">
        <w:rPr>
          <w:sz w:val="28"/>
          <w:szCs w:val="28"/>
        </w:rPr>
        <w:t>) пртоколи ёрдамида аутентификацияла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 xml:space="preserve">нинг баъзи муаммоларини ҳал этиш учун ишлаб чиқилган эди, аммо унинг асосий вазифаси симсиз алоқа муаммоларини ҳал этишга қаратилиши лозим. </w:t>
      </w:r>
      <w:r w:rsidRPr="00BE7760">
        <w:rPr>
          <w:sz w:val="28"/>
          <w:szCs w:val="28"/>
          <w:lang w:val="en-US"/>
        </w:rPr>
        <w:t>EAP</w:t>
      </w:r>
      <w:r w:rsidRPr="00BE7760">
        <w:rPr>
          <w:sz w:val="28"/>
          <w:szCs w:val="28"/>
        </w:rPr>
        <w:t>нинг аутентифкациялаш пакетлари фойдаланувчи маълумотларини к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ритган фойдаланиш нуқтасига юборилади; аксарият ҳолларда бу маълумо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лар фойдаланувчи исми (</w:t>
      </w:r>
      <w:r w:rsidRPr="00BE7760">
        <w:rPr>
          <w:sz w:val="28"/>
          <w:szCs w:val="28"/>
          <w:lang w:val="en-US"/>
        </w:rPr>
        <w:t>login</w:t>
      </w:r>
      <w:r w:rsidRPr="00BE7760">
        <w:rPr>
          <w:sz w:val="28"/>
          <w:szCs w:val="28"/>
        </w:rPr>
        <w:t>) ва паролдан иборат бўлади. Фойдаланиш нуқтаси тармоқ яратувчиси танлаган воситаларнинг бири билан фойдаланувчини идентификациялаши му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 xml:space="preserve">кин. Фойдаланувчи идентификацияланганидан ва шифрлаш учун канал ўрнатилганидан сўнг алоқа мумкин бўлади ва </w:t>
      </w:r>
      <w:r w:rsidRPr="00BE7760">
        <w:rPr>
          <w:sz w:val="28"/>
          <w:szCs w:val="28"/>
          <w:lang w:val="en-US"/>
        </w:rPr>
        <w:t>DHCP</w:t>
      </w:r>
      <w:r w:rsidRPr="00BE7760">
        <w:rPr>
          <w:sz w:val="28"/>
          <w:szCs w:val="28"/>
        </w:rPr>
        <w:t xml:space="preserve"> каби протоколларнинг ўтишига рухсат берил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 (12.14-расм).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  <w:r w:rsidRPr="00BE7760">
        <w:rPr>
          <w:noProof/>
          <w:sz w:val="28"/>
          <w:szCs w:val="28"/>
        </w:rPr>
        <w:pict>
          <v:group id="_x0000_s1080" style="position:absolute;left:0;text-align:left;margin-left:9pt;margin-top:3.25pt;width:6in;height:297pt;z-index:251661312" coordorigin="1881,5094" coordsize="8640,5940">
            <v:group id="_x0000_s1081" style="position:absolute;left:2241;top:6894;width:900;height:900" coordorigin="5661,9054" coordsize="900,900">
              <v:shape id="_x0000_s1082" type="#_x0000_t111" style="position:absolute;left:5661;top:9594;width:900;height:360" fillcolor="silver"/>
              <v:rect id="_x0000_s1083" style="position:absolute;left:5841;top:9054;width:720;height:540" fillcolor="silver"/>
              <v:rect id="_x0000_s1084" style="position:absolute;left:5886;top:9084;width:652;height:476" fillcolor="#0cf"/>
            </v:group>
            <v:shape id="_x0000_s1085" type="#_x0000_t202" style="position:absolute;left:2781;top:10314;width:7740;height:720" filled="f" stroked="f">
              <v:textbox style="mso-next-textbox:#_x0000_s1085" inset=".5mm,,.5mm">
                <w:txbxContent>
                  <w:p w:rsidR="00D17146" w:rsidRPr="006E1374" w:rsidRDefault="00D17146" w:rsidP="00D17146">
                    <w:pPr>
                      <w:jc w:val="center"/>
                      <w:rPr>
                        <w:i/>
                      </w:rPr>
                    </w:pPr>
                    <w:r w:rsidRPr="006E1374">
                      <w:rPr>
                        <w:i/>
                      </w:rPr>
                      <w:t xml:space="preserve">12.14–расм. </w:t>
                    </w:r>
                    <w:r w:rsidRPr="006E1374">
                      <w:rPr>
                        <w:i/>
                        <w:lang w:val="en-US"/>
                      </w:rPr>
                      <w:t xml:space="preserve">802.1x </w:t>
                    </w:r>
                    <w:r w:rsidRPr="006E1374">
                      <w:rPr>
                        <w:i/>
                      </w:rPr>
                      <w:t xml:space="preserve">протоколининг кўриниши </w:t>
                    </w:r>
                  </w:p>
                </w:txbxContent>
              </v:textbox>
            </v:shape>
            <v:group id="_x0000_s1086" style="position:absolute;left:9621;top:7310;width:416;height:1024" coordorigin="6130,7908" coordsize="416,1024">
              <v:rect id="_x0000_s1087" style="position:absolute;left:6130;top:7908;width:416;height:1024" fillcolor="#fc9">
                <o:extrusion v:ext="view" rotationangle="15,-5"/>
              </v:rect>
              <v:rect id="_x0000_s1088" style="position:absolute;left:6195;top:7908;width:280;height:1022" filled="f">
                <o:extrusion v:ext="view" rotationangle="15,-5"/>
              </v:rect>
              <v:rect id="_x0000_s1089" style="position:absolute;left:6193;top:7921;width:278;height:351" fillcolor="#969696">
                <o:extrusion v:ext="view" rotationangle="15,-5"/>
              </v:rect>
              <v:rect id="_x0000_s1090" style="position:absolute;left:6195;top:8552;width:278;height:351" fillcolor="#969696">
                <o:extrusion v:ext="view" rotationangle="15,-5"/>
              </v:rect>
            </v:group>
            <v:group id="_x0000_s1091" style="position:absolute;left:7100;top:5274;width:361;height:3240" coordorigin="2961,5274" coordsize="361,3240">
              <v:shape id="_x0000_s1092" type="#_x0000_t132" style="position:absolute;left:2961;top:5274;width:360;height:900" fillcolor="silver"/>
              <v:shape id="_x0000_s1093" type="#_x0000_t132" style="position:absolute;left:2961;top:7614;width:360;height:900" fillcolor="silver"/>
              <v:shape id="_x0000_s1094" type="#_x0000_t202" style="position:absolute;left:2976;top:5814;width:346;height:2520" fillcolor="silver" stroked="f">
                <v:textbox style="layout-flow:vertical;mso-layout-flow-alt:bottom-to-top;mso-next-textbox:#_x0000_s1094" inset="0,,0">
                  <w:txbxContent>
                    <w:p w:rsidR="00D17146" w:rsidRPr="0020340D" w:rsidRDefault="00D17146" w:rsidP="00D1714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Ethernet </w:t>
                      </w:r>
                    </w:p>
                  </w:txbxContent>
                </v:textbox>
              </v:shape>
              <v:line id="_x0000_s1095" style="position:absolute" from="3321,5994" to="3321,8154"/>
              <v:line id="_x0000_s1096" style="position:absolute" from="2961,5994" to="2961,8154"/>
            </v:group>
            <v:group id="_x0000_s1097" style="position:absolute;left:4941;top:5814;width:723;height:2160" coordorigin="7821,5274" coordsize="723,2160">
              <v:line id="_x0000_s1098" style="position:absolute;flip:y" from="7821,5814" to="8181,7434"/>
              <v:line id="_x0000_s1099" style="position:absolute;flip:x y" from="8181,5814" to="8544,7434"/>
              <v:line id="_x0000_s1100" style="position:absolute;flip:y" from="8181,5274" to="8181,5814">
                <v:stroke endarrow="oval"/>
              </v:line>
              <v:line id="_x0000_s1101" style="position:absolute;flip:x" from="8001,6354" to="8307,6714"/>
              <v:line id="_x0000_s1102" style="position:absolute" from="8001,6714" to="8426,7074"/>
              <v:line id="_x0000_s1103" style="position:absolute" from="8076,6354" to="8382,6714"/>
              <v:line id="_x0000_s1104" style="position:absolute;flip:x" from="7941,6699" to="8366,7059"/>
            </v:group>
            <v:shape id="_x0000_s1105" type="#_x0000_t202" style="position:absolute;left:4221;top:7974;width:2700;height:720" filled="f" stroked="f">
              <v:textbox style="mso-next-textbox:#_x0000_s1105" inset=".5mm,,.5mm">
                <w:txbxContent>
                  <w:p w:rsidR="00D17146" w:rsidRPr="00AB37C8" w:rsidRDefault="00D17146" w:rsidP="00D17146">
                    <w:pPr>
                      <w:jc w:val="center"/>
                    </w:pPr>
                    <w:r>
                      <w:t>Фойдаланиш нуқтаси</w:t>
                    </w:r>
                  </w:p>
                </w:txbxContent>
              </v:textbox>
            </v:shape>
            <v:shape id="_x0000_s1106" type="#_x0000_t202" style="position:absolute;left:1881;top:7974;width:1800;height:540" filled="f" stroked="f">
              <v:textbox style="mso-next-textbox:#_x0000_s1106" inset=".5mm,,.5mm">
                <w:txbxContent>
                  <w:p w:rsidR="00D17146" w:rsidRPr="00AB37C8" w:rsidRDefault="00D17146" w:rsidP="00D17146">
                    <w:pPr>
                      <w:jc w:val="center"/>
                    </w:pPr>
                    <w:r>
                      <w:t xml:space="preserve">Фойдаланувчи </w:t>
                    </w:r>
                  </w:p>
                </w:txbxContent>
              </v:textbox>
            </v:shape>
            <v:group id="_x0000_s1107" style="position:absolute;left:3089;top:6214;width:2160;height:277;rotation:-1180607fd" coordorigin="4581,5454" coordsize="2880,1080">
              <v:line id="_x0000_s1108" style="position:absolute;flip:y" from="4581,5634" to="6021,6534"/>
              <v:line id="_x0000_s1109" style="position:absolute;flip:y" from="4581,5994" to="5841,6534"/>
              <v:line id="_x0000_s1110" style="position:absolute" from="6021,5634" to="6021,6174"/>
              <v:line id="_x0000_s1111" style="position:absolute;flip:y" from="6021,5454" to="7461,6174"/>
              <v:line id="_x0000_s1112" style="position:absolute" from="5841,5994" to="5841,6534"/>
              <v:line id="_x0000_s1113" style="position:absolute;flip:y" from="5841,5454" to="7461,6534"/>
            </v:group>
            <v:line id="_x0000_s1114" style="position:absolute" from="5481,7974" to="7281,7974"/>
            <v:line id="_x0000_s1115" style="position:absolute" from="7281,8154" to="9621,8154"/>
            <v:shape id="_x0000_s1116" type="#_x0000_t202" style="position:absolute;left:8721;top:8334;width:1800;height:720" filled="f" stroked="f">
              <v:textbox style="mso-next-textbox:#_x0000_s1116" inset=".5mm,,.5mm">
                <w:txbxContent>
                  <w:p w:rsidR="00D17146" w:rsidRPr="00AB37C8" w:rsidRDefault="00D17146" w:rsidP="00D17146">
                    <w:pPr>
                      <w:jc w:val="center"/>
                    </w:pPr>
                    <w:r>
                      <w:t xml:space="preserve">Аутентификация  сервери </w:t>
                    </w:r>
                  </w:p>
                </w:txbxContent>
              </v:textbox>
            </v:shape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117" type="#_x0000_t66" style="position:absolute;left:2241;top:5094;width:900;height:720"/>
            <v:shape id="_x0000_s1118" type="#_x0000_t66" style="position:absolute;left:4221;top:5094;width:900;height:720;rotation:180"/>
            <v:line id="_x0000_s1119" style="position:absolute" from="2961,5274" to="4581,5274"/>
            <v:line id="_x0000_s1120" style="position:absolute" from="2961,5634" to="4581,5634"/>
            <v:shape id="_x0000_s1121" type="#_x0000_t202" style="position:absolute;left:2523;top:5274;width:2340;height:357" stroked="f">
              <v:textbox style="mso-next-textbox:#_x0000_s1121" inset="0,1mm,0,0">
                <w:txbxContent>
                  <w:p w:rsidR="00D17146" w:rsidRPr="000F0AAE" w:rsidRDefault="00D17146" w:rsidP="00D17146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0F0AAE">
                      <w:rPr>
                        <w:sz w:val="20"/>
                        <w:szCs w:val="20"/>
                      </w:rPr>
                      <w:t>802.1хни қўлловчи</w:t>
                    </w:r>
                    <w:r w:rsidRPr="000F0AAE">
                      <w:rPr>
                        <w:sz w:val="20"/>
                        <w:szCs w:val="20"/>
                        <w:lang w:val="en-US"/>
                      </w:rPr>
                      <w:t>, EAP</w:t>
                    </w:r>
                  </w:p>
                </w:txbxContent>
              </v:textbox>
            </v:shape>
            <v:shape id="_x0000_s1122" type="#_x0000_t66" style="position:absolute;left:4659;top:9234;width:900;height:720"/>
            <v:shape id="_x0000_s1123" type="#_x0000_t66" style="position:absolute;left:8181;top:9234;width:900;height:720;rotation:180"/>
            <v:line id="_x0000_s1124" style="position:absolute" from="5379,9414" to="8361,9414"/>
            <v:line id="_x0000_s1125" style="position:absolute" from="5379,9774" to="8541,9774"/>
            <v:shape id="_x0000_s1126" type="#_x0000_t202" style="position:absolute;left:4941;top:9414;width:3960;height:357" stroked="f">
              <v:textbox style="mso-next-textbox:#_x0000_s1126" inset="0,1mm,0,0">
                <w:txbxContent>
                  <w:p w:rsidR="00D17146" w:rsidRPr="000F0AAE" w:rsidRDefault="00D17146" w:rsidP="00D17146">
                    <w:pPr>
                      <w:jc w:val="center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Аутентификация протоколи, одатда </w:t>
                    </w:r>
                    <w:r>
                      <w:rPr>
                        <w:sz w:val="20"/>
                        <w:szCs w:val="20"/>
                        <w:lang w:val="en-US"/>
                      </w:rPr>
                      <w:t xml:space="preserve">RADIUS </w:t>
                    </w:r>
                  </w:p>
                </w:txbxContent>
              </v:textbox>
            </v:shape>
          </v:group>
        </w:pic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IPSec</w:t>
      </w:r>
      <w:r w:rsidRPr="00BE7760">
        <w:rPr>
          <w:sz w:val="28"/>
          <w:szCs w:val="28"/>
        </w:rPr>
        <w:t xml:space="preserve"> протоколи. Протоколлар стекида </w:t>
      </w:r>
      <w:r w:rsidRPr="00BE7760">
        <w:rPr>
          <w:sz w:val="28"/>
          <w:szCs w:val="28"/>
          <w:lang w:val="en-US"/>
        </w:rPr>
        <w:t>IPSec</w:t>
      </w:r>
      <w:r w:rsidRPr="00BE7760">
        <w:rPr>
          <w:sz w:val="28"/>
          <w:szCs w:val="28"/>
        </w:rPr>
        <w:t xml:space="preserve"> протоколи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TLS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 xml:space="preserve"> ёки </w:t>
      </w:r>
      <w:r w:rsidRPr="00BE7760">
        <w:rPr>
          <w:sz w:val="28"/>
          <w:szCs w:val="28"/>
          <w:lang w:val="en-US"/>
        </w:rPr>
        <w:t>WLTS</w:t>
      </w:r>
      <w:r w:rsidRPr="00BE7760">
        <w:rPr>
          <w:sz w:val="28"/>
          <w:szCs w:val="28"/>
        </w:rPr>
        <w:t xml:space="preserve"> протоколларидан пастда жойлашган. Хавфсизликни таъминлаш </w:t>
      </w:r>
      <w:r w:rsidRPr="00BE7760">
        <w:rPr>
          <w:sz w:val="28"/>
          <w:szCs w:val="28"/>
          <w:lang w:val="en-US"/>
        </w:rPr>
        <w:t>IP</w:t>
      </w:r>
      <w:r w:rsidRPr="00BE7760">
        <w:rPr>
          <w:sz w:val="28"/>
          <w:szCs w:val="28"/>
        </w:rPr>
        <w:t xml:space="preserve">-сатҳида ва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-моделда амалга оширилади. </w:t>
      </w:r>
      <w:r w:rsidRPr="00BE7760">
        <w:rPr>
          <w:sz w:val="28"/>
          <w:szCs w:val="28"/>
          <w:lang w:val="en-US"/>
        </w:rPr>
        <w:t>IPSec</w:t>
      </w:r>
      <w:r w:rsidRPr="00BE7760">
        <w:rPr>
          <w:sz w:val="28"/>
          <w:szCs w:val="28"/>
        </w:rPr>
        <w:t xml:space="preserve"> ни татбиқ қилиш усулларидан кўп тарқалгани туннеллаш бўлиб, у битта сессияда </w:t>
      </w:r>
      <w:r w:rsidRPr="00BE7760">
        <w:rPr>
          <w:sz w:val="28"/>
          <w:szCs w:val="28"/>
          <w:lang w:val="en-US"/>
        </w:rPr>
        <w:t>IP</w:t>
      </w:r>
      <w:r w:rsidRPr="00BE7760">
        <w:rPr>
          <w:sz w:val="28"/>
          <w:szCs w:val="28"/>
        </w:rPr>
        <w:t>-трафикни шифрлаш ва аутентиф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кациялаш имконини беради. </w:t>
      </w:r>
      <w:r w:rsidRPr="00BE7760">
        <w:rPr>
          <w:sz w:val="28"/>
          <w:szCs w:val="28"/>
          <w:lang w:val="en-US"/>
        </w:rPr>
        <w:t>IPSec</w:t>
      </w:r>
      <w:r w:rsidRPr="00BE7760">
        <w:rPr>
          <w:sz w:val="28"/>
          <w:szCs w:val="28"/>
        </w:rPr>
        <w:t xml:space="preserve"> ҳозирда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да ишлатилувчи аксарият виртуал хусусий тармоқлардаги (</w:t>
      </w:r>
      <w:r w:rsidRPr="00BE7760">
        <w:rPr>
          <w:sz w:val="28"/>
          <w:szCs w:val="28"/>
          <w:lang w:val="en-US"/>
        </w:rPr>
        <w:t>VPN</w:t>
      </w:r>
      <w:r w:rsidRPr="00BE7760">
        <w:rPr>
          <w:sz w:val="28"/>
          <w:szCs w:val="28"/>
        </w:rPr>
        <w:t>-</w:t>
      </w:r>
      <w:r w:rsidRPr="00BE7760">
        <w:rPr>
          <w:sz w:val="28"/>
          <w:szCs w:val="28"/>
          <w:lang w:val="en-US"/>
        </w:rPr>
        <w:t>Virtual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Private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Network</w:t>
      </w:r>
      <w:r w:rsidRPr="00BE7760">
        <w:rPr>
          <w:sz w:val="28"/>
          <w:szCs w:val="28"/>
        </w:rPr>
        <w:t xml:space="preserve">) асосий технология ҳисобланади. </w:t>
      </w:r>
      <w:r w:rsidRPr="00BE7760">
        <w:rPr>
          <w:sz w:val="28"/>
          <w:szCs w:val="28"/>
          <w:lang w:val="en-US"/>
        </w:rPr>
        <w:t>IPSec</w:t>
      </w:r>
      <w:r w:rsidRPr="00BE7760">
        <w:rPr>
          <w:sz w:val="28"/>
          <w:szCs w:val="28"/>
        </w:rPr>
        <w:t>нинг мослашувчанлиги ва иловалар танланишининг кенглиги сабабли, кўпчилик айнан бу схемадан симсиз иловалар хавфсизлигини таъминлашда фойдалан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IPSec</w:t>
      </w:r>
      <w:r w:rsidRPr="00BE7760">
        <w:rPr>
          <w:sz w:val="28"/>
          <w:szCs w:val="28"/>
        </w:rPr>
        <w:t>ни иловаларга асосланган қўлланишининг жуда кўп имкониятлари ма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 xml:space="preserve">жуд. Хавфсиз коммуникациялар учун </w:t>
      </w:r>
      <w:r w:rsidRPr="00BE7760">
        <w:rPr>
          <w:sz w:val="28"/>
          <w:szCs w:val="28"/>
          <w:lang w:val="en-US"/>
        </w:rPr>
        <w:t>IPSec</w:t>
      </w:r>
      <w:r w:rsidRPr="00BE7760">
        <w:rPr>
          <w:sz w:val="28"/>
          <w:szCs w:val="28"/>
        </w:rPr>
        <w:t xml:space="preserve">нинг қўлланиши кўпинча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орқали масофадан фойдаланиш виртуал хусусий тармоғи </w:t>
      </w:r>
      <w:r w:rsidRPr="00BE7760">
        <w:rPr>
          <w:sz w:val="28"/>
          <w:szCs w:val="28"/>
          <w:lang w:val="en-US"/>
        </w:rPr>
        <w:t>VPN</w:t>
      </w:r>
      <w:r w:rsidRPr="00BE7760">
        <w:rPr>
          <w:sz w:val="28"/>
          <w:szCs w:val="28"/>
        </w:rPr>
        <w:t xml:space="preserve"> билан боғлиқ. Қачонки умумфойдаланувчи тармоқ хусусий тармоқ функцияларини амалга ошириш учун ишлатилса, уни </w:t>
      </w:r>
      <w:r w:rsidRPr="00BE7760">
        <w:rPr>
          <w:sz w:val="28"/>
          <w:szCs w:val="28"/>
          <w:lang w:val="en-US"/>
        </w:rPr>
        <w:t>VPN</w:t>
      </w:r>
      <w:r w:rsidRPr="00BE7760">
        <w:rPr>
          <w:sz w:val="28"/>
          <w:szCs w:val="28"/>
        </w:rPr>
        <w:t xml:space="preserve"> деб аташ мумкин. Бундай таъри</w:t>
      </w:r>
      <w:r w:rsidRPr="00BE7760">
        <w:rPr>
          <w:sz w:val="28"/>
          <w:szCs w:val="28"/>
        </w:rPr>
        <w:t>ф</w:t>
      </w:r>
      <w:r w:rsidRPr="00BE7760">
        <w:rPr>
          <w:sz w:val="28"/>
          <w:szCs w:val="28"/>
        </w:rPr>
        <w:t xml:space="preserve">га </w:t>
      </w:r>
      <w:r w:rsidRPr="00BE7760">
        <w:rPr>
          <w:sz w:val="28"/>
          <w:szCs w:val="28"/>
          <w:lang w:val="en-US"/>
        </w:rPr>
        <w:t>ATM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Asynchronous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Transfer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Mode</w:t>
      </w:r>
      <w:r w:rsidRPr="00BE7760">
        <w:rPr>
          <w:sz w:val="28"/>
          <w:szCs w:val="28"/>
        </w:rPr>
        <w:t xml:space="preserve"> - </w:t>
      </w:r>
      <w:r w:rsidRPr="00BE7760">
        <w:rPr>
          <w:sz w:val="28"/>
          <w:szCs w:val="28"/>
        </w:rPr>
        <w:lastRenderedPageBreak/>
        <w:t xml:space="preserve">узатишнинг асинхрон усули), </w:t>
      </w:r>
      <w:r w:rsidRPr="00BE7760">
        <w:rPr>
          <w:sz w:val="28"/>
          <w:szCs w:val="28"/>
          <w:lang w:val="en-US"/>
        </w:rPr>
        <w:t>Frame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Relay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X</w:t>
      </w:r>
      <w:r w:rsidRPr="00BE7760">
        <w:rPr>
          <w:sz w:val="28"/>
          <w:szCs w:val="28"/>
        </w:rPr>
        <w:t>.25 каби тармоқ технологиялари ҳам тушади, аммо аксарият ода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 xml:space="preserve">лар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 xml:space="preserve"> бўйича шифрланган канални ташкил этиш хусусида гап кетган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да </w:t>
      </w:r>
      <w:r w:rsidRPr="00BE7760">
        <w:rPr>
          <w:sz w:val="28"/>
          <w:szCs w:val="28"/>
          <w:lang w:val="en-US"/>
        </w:rPr>
        <w:t>VPN</w:t>
      </w:r>
      <w:r w:rsidRPr="00BE7760">
        <w:rPr>
          <w:sz w:val="28"/>
          <w:szCs w:val="28"/>
        </w:rPr>
        <w:t>атамасини ишлатишади. Корпоратив тармоқ пер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метри бўйича 12.15-расмда кўрсатилганидек шлюзлар ўрнатилади ва </w:t>
      </w:r>
      <w:r w:rsidRPr="00BE7760">
        <w:rPr>
          <w:sz w:val="28"/>
          <w:szCs w:val="28"/>
          <w:lang w:val="en-US"/>
        </w:rPr>
        <w:t>IPSec</w:t>
      </w:r>
      <w:r w:rsidRPr="00BE7760">
        <w:rPr>
          <w:sz w:val="28"/>
          <w:szCs w:val="28"/>
        </w:rPr>
        <w:t>-туннел орқали шлю</w:t>
      </w:r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>дан масофадан фойдаланиш амалга оширилади.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noProof/>
          <w:sz w:val="28"/>
          <w:szCs w:val="28"/>
        </w:rPr>
        <w:pict>
          <v:group id="_x0000_s1127" style="position:absolute;left:0;text-align:left;margin-left:0;margin-top:7.65pt;width:459pt;height:292.5pt;z-index:251662336" coordorigin="1521,5004" coordsize="9180,5850">
            <v:group id="_x0000_s1128" style="position:absolute;left:5481;top:5004;width:2623;height:2700" coordorigin="1713,4734" coordsize="2868,2588">
              <v:shape id="_x0000_s1129" type="#_x0000_t106" style="position:absolute;left:2061;top:4734;width:2520;height:1980">
                <v:textbox style="mso-next-textbox:#_x0000_s1129" inset="0,,0">
                  <w:txbxContent>
                    <w:p w:rsidR="00D17146" w:rsidRPr="000F0AAE" w:rsidRDefault="00D17146" w:rsidP="00D17146">
                      <w:pPr>
                        <w:jc w:val="right"/>
                        <w:rPr>
                          <w:sz w:val="18"/>
                          <w:szCs w:val="18"/>
                        </w:rPr>
                      </w:pPr>
                      <w:r w:rsidRPr="000F0AAE">
                        <w:rPr>
                          <w:sz w:val="18"/>
                          <w:szCs w:val="18"/>
                          <w:lang w:val="en-US"/>
                        </w:rPr>
                        <w:t xml:space="preserve">IPSec </w:t>
                      </w:r>
                      <w:r w:rsidRPr="000F0AAE">
                        <w:rPr>
                          <w:sz w:val="18"/>
                          <w:szCs w:val="18"/>
                        </w:rPr>
                        <w:t>учун туннел</w:t>
                      </w:r>
                    </w:p>
                    <w:p w:rsidR="00D17146" w:rsidRDefault="00D17146" w:rsidP="00D17146"/>
                    <w:p w:rsidR="00D17146" w:rsidRPr="000F0AAE" w:rsidRDefault="00D17146" w:rsidP="00D1714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Internet</w:t>
                      </w:r>
                    </w:p>
                  </w:txbxContent>
                </v:textbox>
              </v:shape>
              <v:rect id="_x0000_s1130" style="position:absolute;left:1713;top:6548;width:900;height:720" stroked="f"/>
              <v:rect id="_x0000_s1131" style="position:absolute;left:2059;top:6602;width:900;height:720" stroked="f"/>
            </v:group>
            <v:shape id="_x0000_s1132" type="#_x0000_t202" style="position:absolute;left:2961;top:10134;width:7740;height:720" filled="f" stroked="f">
              <v:textbox style="mso-next-textbox:#_x0000_s1132" inset=".5mm,,.5mm">
                <w:txbxContent>
                  <w:p w:rsidR="00D17146" w:rsidRPr="006E1374" w:rsidRDefault="00D17146" w:rsidP="00D17146">
                    <w:pPr>
                      <w:jc w:val="center"/>
                      <w:rPr>
                        <w:i/>
                      </w:rPr>
                    </w:pPr>
                    <w:r w:rsidRPr="006E1374">
                      <w:rPr>
                        <w:i/>
                      </w:rPr>
                      <w:t xml:space="preserve">12.15–расм. </w:t>
                    </w:r>
                    <w:r w:rsidRPr="006E1374">
                      <w:rPr>
                        <w:i/>
                        <w:lang w:val="en-US"/>
                      </w:rPr>
                      <w:t>IPSec VPN-</w:t>
                    </w:r>
                    <w:r w:rsidRPr="006E1374">
                      <w:rPr>
                        <w:i/>
                      </w:rPr>
                      <w:t xml:space="preserve">туннел.  </w:t>
                    </w:r>
                  </w:p>
                </w:txbxContent>
              </v:textbox>
            </v:shape>
            <v:group id="_x0000_s1133" style="position:absolute;left:4041;top:8154;width:416;height:1024" coordorigin="6130,7908" coordsize="416,1024">
              <v:rect id="_x0000_s1134" style="position:absolute;left:6130;top:7908;width:416;height:1024" fillcolor="#fc9">
                <o:extrusion v:ext="view" rotationangle="15,-5"/>
              </v:rect>
              <v:rect id="_x0000_s1135" style="position:absolute;left:6195;top:7908;width:280;height:1022" filled="f">
                <o:extrusion v:ext="view" rotationangle="15,-5"/>
              </v:rect>
              <v:rect id="_x0000_s1136" style="position:absolute;left:6193;top:7921;width:278;height:351" fillcolor="#969696">
                <o:extrusion v:ext="view" rotationangle="15,-5"/>
              </v:rect>
              <v:rect id="_x0000_s1137" style="position:absolute;left:6195;top:8552;width:278;height:351" fillcolor="#969696">
                <o:extrusion v:ext="view" rotationangle="15,-5"/>
              </v:rect>
            </v:group>
            <v:shape id="_x0000_s1138" type="#_x0000_t133" style="position:absolute;left:4401;top:5634;width:360;height:180;flip:x" fillcolor="silver"/>
            <v:group id="_x0000_s1139" style="position:absolute;left:2241;top:5454;width:416;height:1024" coordorigin="6130,7908" coordsize="416,1024">
              <v:rect id="_x0000_s1140" style="position:absolute;left:6130;top:7908;width:416;height:1024" fillcolor="#fc9">
                <o:extrusion v:ext="view" rotationangle="15,-5"/>
              </v:rect>
              <v:rect id="_x0000_s1141" style="position:absolute;left:6195;top:7908;width:280;height:1022" filled="f">
                <o:extrusion v:ext="view" rotationangle="15,-5"/>
              </v:rect>
              <v:rect id="_x0000_s1142" style="position:absolute;left:6193;top:7921;width:278;height:351" fillcolor="#969696">
                <o:extrusion v:ext="view" rotationangle="15,-5"/>
              </v:rect>
              <v:rect id="_x0000_s1143" style="position:absolute;left:6195;top:8552;width:278;height:351" fillcolor="#969696">
                <o:extrusion v:ext="view" rotationangle="15,-5"/>
              </v:rect>
            </v:group>
            <v:shape id="_x0000_s1144" type="#_x0000_t133" style="position:absolute;left:8541;top:5634;width:540;height:180;flip:x" fillcolor="silver"/>
            <v:rect id="_x0000_s1145" style="position:absolute;left:4581;top:5634;width:4320;height:180" fillcolor="silver"/>
            <v:rect id="_x0000_s1146" style="position:absolute;left:4551;top:5634;width:360;height:164" fillcolor="silver" stroked="f"/>
            <v:rect id="_x0000_s1147" style="position:absolute;left:8616;top:5646;width:360;height:164" fillcolor="silver" stroked="f"/>
            <v:shape id="_x0000_s1148" type="#_x0000_t132" style="position:absolute;left:3141;top:5094;width:360;height:900" fillcolor="silver"/>
            <v:shape id="_x0000_s1149" type="#_x0000_t132" style="position:absolute;left:3141;top:7434;width:360;height:900" fillcolor="silver"/>
            <v:shape id="_x0000_s1150" type="#_x0000_t202" style="position:absolute;left:3156;top:5634;width:346;height:2520" fillcolor="silver" stroked="f">
              <v:textbox style="layout-flow:vertical;mso-layout-flow-alt:bottom-to-top;mso-next-textbox:#_x0000_s1150" inset="0,,0">
                <w:txbxContent>
                  <w:p w:rsidR="00D17146" w:rsidRDefault="00D17146" w:rsidP="00D17146">
                    <w:pPr>
                      <w:jc w:val="center"/>
                    </w:pPr>
                    <w:r>
                      <w:t>Корпоратив тармоқ</w:t>
                    </w:r>
                  </w:p>
                </w:txbxContent>
              </v:textbox>
            </v:shape>
            <v:line id="_x0000_s1151" style="position:absolute" from="3501,5814" to="3501,7974"/>
            <v:line id="_x0000_s1152" style="position:absolute" from="3141,5814" to="3141,7974"/>
            <v:group id="_x0000_s1153" style="position:absolute;left:8706;top:5904;width:900;height:900" coordorigin="5661,9054" coordsize="900,900">
              <v:shape id="_x0000_s1154" type="#_x0000_t111" style="position:absolute;left:5661;top:9594;width:900;height:360" fillcolor="silver"/>
              <v:rect id="_x0000_s1155" style="position:absolute;left:5841;top:9054;width:720;height:540" fillcolor="silver"/>
              <v:rect id="_x0000_s1156" style="position:absolute;left:5886;top:9084;width:652;height:476" fillcolor="#0cf"/>
            </v:group>
            <v:group id="_x0000_s1157" style="position:absolute;left:8008;top:6190;width:900;height:180;rotation:655075fd" coordorigin="4581,5454" coordsize="2880,1080">
              <v:line id="_x0000_s1158" style="position:absolute;flip:y" from="4581,5634" to="6021,6534"/>
              <v:line id="_x0000_s1159" style="position:absolute;flip:y" from="4581,5994" to="5841,6534"/>
              <v:line id="_x0000_s1160" style="position:absolute" from="6021,5634" to="6021,6174"/>
              <v:line id="_x0000_s1161" style="position:absolute;flip:y" from="6021,5454" to="7461,6174"/>
              <v:line id="_x0000_s1162" style="position:absolute" from="5841,5994" to="5841,6534"/>
              <v:line id="_x0000_s1163" style="position:absolute;flip:y" from="5841,5454" to="7461,6534"/>
            </v:group>
            <v:group id="_x0000_s1164" style="position:absolute;left:5121;top:6174;width:900;height:180;rotation:655075fd" coordorigin="4581,5454" coordsize="2880,1080">
              <v:line id="_x0000_s1165" style="position:absolute;flip:y" from="4581,5634" to="6021,6534"/>
              <v:line id="_x0000_s1166" style="position:absolute;flip:y" from="4581,5994" to="5841,6534"/>
              <v:line id="_x0000_s1167" style="position:absolute" from="6021,5634" to="6021,6174"/>
              <v:line id="_x0000_s1168" style="position:absolute;flip:y" from="6021,5454" to="7461,6174"/>
              <v:line id="_x0000_s1169" style="position:absolute" from="5841,5994" to="5841,6534"/>
              <v:line id="_x0000_s1170" style="position:absolute;flip:y" from="5841,5454" to="7461,6534"/>
            </v:group>
            <v:line id="_x0000_s1171" style="position:absolute;flip:x" from="3501,6354" to="4221,6354" strokeweight="1.5pt"/>
            <v:shape id="_x0000_s1172" type="#_x0000_t202" style="position:absolute;left:8181;top:6714;width:1800;height:720" filled="f" stroked="f">
              <v:textbox style="mso-next-textbox:#_x0000_s1172" inset=".5mm,,.5mm">
                <w:txbxContent>
                  <w:p w:rsidR="00D17146" w:rsidRPr="00AB37C8" w:rsidRDefault="00D17146" w:rsidP="00D17146">
                    <w:pPr>
                      <w:jc w:val="center"/>
                    </w:pPr>
                    <w:r>
                      <w:t xml:space="preserve">Масофадан фойдаланувчи </w:t>
                    </w:r>
                  </w:p>
                </w:txbxContent>
              </v:textbox>
            </v:shape>
            <v:shape id="_x0000_s1173" type="#_x0000_t202" style="position:absolute;left:4581;top:7254;width:2700;height:720" filled="f" stroked="f">
              <v:textbox style="mso-next-textbox:#_x0000_s1173" inset=".5mm,,.5mm">
                <w:txbxContent>
                  <w:p w:rsidR="00D17146" w:rsidRPr="007676FF" w:rsidRDefault="00D17146" w:rsidP="00D17146">
                    <w:r>
                      <w:t xml:space="preserve">Виртуал хусусий тармоқ учун шлюз </w:t>
                    </w:r>
                  </w:p>
                </w:txbxContent>
              </v:textbox>
            </v:shape>
            <v:shape id="_x0000_s1174" type="#_x0000_t202" style="position:absolute;left:1521;top:6534;width:1800;height:720" filled="f" stroked="f">
              <v:textbox style="mso-next-textbox:#_x0000_s1174" inset=".5mm,,.5mm">
                <w:txbxContent>
                  <w:p w:rsidR="00D17146" w:rsidRPr="00AB37C8" w:rsidRDefault="00D17146" w:rsidP="00D17146">
                    <w:pPr>
                      <w:jc w:val="center"/>
                    </w:pPr>
                    <w:r>
                      <w:t xml:space="preserve">Корпоратив илова  </w:t>
                    </w:r>
                  </w:p>
                </w:txbxContent>
              </v:textbox>
            </v:shape>
            <v:shape id="_x0000_s1175" type="#_x0000_t202" style="position:absolute;left:3321;top:9234;width:1800;height:720" filled="f" stroked="f">
              <v:textbox style="mso-next-textbox:#_x0000_s1175" inset=".5mm,,.5mm">
                <w:txbxContent>
                  <w:p w:rsidR="00D17146" w:rsidRPr="00AB37C8" w:rsidRDefault="00D17146" w:rsidP="00D17146">
                    <w:pPr>
                      <w:jc w:val="center"/>
                    </w:pPr>
                    <w:r>
                      <w:t xml:space="preserve">Электрон почта сервери  </w:t>
                    </w:r>
                  </w:p>
                </w:txbxContent>
              </v:textbox>
            </v:shape>
            <v:line id="_x0000_s1176" style="position:absolute;flip:x" from="3321,8334" to="4041,8334" strokeweight="1.5pt"/>
            <v:line id="_x0000_s1177" style="position:absolute;flip:y" from="3321,8154" to="3321,8334" strokeweight="1.5pt"/>
            <v:rect id="_x0000_s1178" style="position:absolute;left:3681;top:6714;width:1260;height:360">
              <o:extrusion v:ext="view" backdepth="1in" on="t" rotationangle="-25,25" viewpoint="0,0" viewpointorigin="0,0" skewangle="0" skewamt="0" lightposition=",50000" type="perspective"/>
            </v:rect>
          </v:group>
        </w:pict>
      </w: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jc w:val="center"/>
        <w:rPr>
          <w:sz w:val="28"/>
          <w:szCs w:val="28"/>
        </w:rPr>
      </w:pPr>
      <w:r w:rsidRPr="00BE7760">
        <w:rPr>
          <w:sz w:val="28"/>
          <w:szCs w:val="28"/>
        </w:rPr>
        <w:t>12.4. Симсиз қурилмалар хавфсизлиги муаммолари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Симсиз қурилмаларни тўртта категорияга ажратиш мумкин: ноутбу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лар, чўнтак компьютерлари (</w:t>
      </w:r>
      <w:r w:rsidRPr="00BE7760">
        <w:rPr>
          <w:sz w:val="28"/>
          <w:szCs w:val="28"/>
          <w:lang w:val="en-US"/>
        </w:rPr>
        <w:t>PDA</w:t>
      </w:r>
      <w:r w:rsidRPr="00BE7760">
        <w:rPr>
          <w:sz w:val="28"/>
          <w:szCs w:val="28"/>
        </w:rPr>
        <w:t>), симсиз инфраструктура (кўприклар, 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даланиш нуқталари ва ҳ.) ва уяли телефонлар.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Ноутбуклар – корпоратив симсиз тармоқларда ва </w:t>
      </w:r>
      <w:r w:rsidRPr="00BE7760">
        <w:rPr>
          <w:sz w:val="28"/>
          <w:szCs w:val="28"/>
          <w:lang w:val="en-US"/>
        </w:rPr>
        <w:t>SOHO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Small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Office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Home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Office</w:t>
      </w:r>
      <w:r w:rsidRPr="00BE7760">
        <w:rPr>
          <w:sz w:val="28"/>
          <w:szCs w:val="28"/>
        </w:rPr>
        <w:t xml:space="preserve"> – кичик ва уй офислари) тармоқларида кенг тарқалган қурилма.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Физик хавфсизлик ноутбуклар учун жиддий муаммо ҳисобланади.  Бундай компьютерларни харид қилишдаги параметрлардан бири-унинг ўлчами. Ноутбук қанчалик кичкина бўлса, у шунчалик қиммат туради. Бошқа тарафдан, ноутбук қанчалик кичкина бўлса, уни ўғирлаш шунчалик осонлашади. Шифрлаш калитлар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нинг, масалан, </w:t>
      </w:r>
      <w:r w:rsidRPr="00BE7760">
        <w:rPr>
          <w:sz w:val="28"/>
          <w:szCs w:val="28"/>
          <w:lang w:val="en-US"/>
        </w:rPr>
        <w:t>WEP</w:t>
      </w:r>
      <w:r w:rsidRPr="00BE7760">
        <w:rPr>
          <w:sz w:val="28"/>
          <w:szCs w:val="28"/>
        </w:rPr>
        <w:t>-калитлар (</w:t>
      </w:r>
      <w:r w:rsidRPr="00BE7760">
        <w:rPr>
          <w:sz w:val="28"/>
          <w:szCs w:val="28"/>
          <w:lang w:val="en-US"/>
        </w:rPr>
        <w:t>Wired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Equivalent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Privacy</w:t>
      </w:r>
      <w:r w:rsidRPr="00BE7760">
        <w:rPr>
          <w:sz w:val="28"/>
          <w:szCs w:val="28"/>
        </w:rPr>
        <w:t>), дастурий калитлар, пароллар ёки шахсий калитларнинг (</w:t>
      </w:r>
      <w:r w:rsidRPr="00BE7760">
        <w:rPr>
          <w:sz w:val="28"/>
          <w:szCs w:val="28"/>
          <w:lang w:val="en-US"/>
        </w:rPr>
        <w:t>PGP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Pretty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Good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Privace</w:t>
      </w:r>
      <w:r w:rsidRPr="00BE7760">
        <w:rPr>
          <w:sz w:val="28"/>
          <w:szCs w:val="28"/>
        </w:rPr>
        <w:t xml:space="preserve"> кабилар) йўқотилиши катта муаммо ҳисобланади ва уни илов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лар яратилиши босқичидаёқ ҳисобга олиш зарур. Нияти бузуқ одам ноутбу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ни ўз ихтиёрига олганидан сўнг аксарият хавфсизлик механизмлари бузил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ши мумкин.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Ноутбукларнинг мобиллилиги уларнинг корпоратив тармоқлараро э</w:t>
      </w:r>
      <w:r w:rsidRPr="00BE7760">
        <w:rPr>
          <w:sz w:val="28"/>
          <w:szCs w:val="28"/>
        </w:rPr>
        <w:t>к</w:t>
      </w:r>
      <w:r w:rsidRPr="00BE7760">
        <w:rPr>
          <w:sz w:val="28"/>
          <w:szCs w:val="28"/>
        </w:rPr>
        <w:t>ранлар (брандмауэрлар) билан ҳимояланмаган бошқа тармоқлар билан ул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ниш эҳтимоллигини оширади. Бу </w:t>
      </w:r>
      <w:r w:rsidRPr="00BE7760">
        <w:rPr>
          <w:sz w:val="28"/>
          <w:szCs w:val="28"/>
          <w:lang w:val="en-US"/>
        </w:rPr>
        <w:t>Internet</w:t>
      </w:r>
      <w:r w:rsidRPr="00BE7760">
        <w:rPr>
          <w:sz w:val="28"/>
          <w:szCs w:val="28"/>
        </w:rPr>
        <w:t>-уланишлар, фойдаланувчи тармоқлар, асбоб-ускуна ишлаб чиқарувчиларининг тармоғи ёки рақиблар ҳам жойланувчи меҳмонхона ёки кўргазмалардаги умумфойдаланувчи тармоқлар бўлиши мумкин. Бундай ҳолларда мобил компьютерларнинг 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 xml:space="preserve">борот хавфсизлиги хусусида жиддий ўйланиш лозим. 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Ноутбукларнинг физик сақланишларини таъминлаш усулларидан бири-хавфсизлик кабелидан фо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>даланиш. Ушбу кабел ноутбукни столга ёки бошқа йирик предметга "бойлаб" қўйишга мўлжалланган. Албатта, бу юз фоизлик кафолатни бе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майди, аммо ҳар холда ўғрининг анчагина куч сарф қилишига тўғри келади.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Ноутбукларнинг тез-тез ўғирланиши сабабли, ахборотни архивлашнинг хавфсизликни таъминлашга нисбатан муҳимлиги кам эмас. Шифрлаш да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турлари файллар хавфсизлигини таъминлашда ёки қаттиқ дискларда шиф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ланган маълумотлар хажмини яратишда ишлатилади. Бу маълумотларни расшифровка қилиш учун, ода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>да, паролни киритиш ёки шахсий калитларни ишлатиш талаб этилади. Барча ахборотларни шифрланган файлларда ёки 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хивларда сақланиши керакли файллар </w:t>
      </w:r>
      <w:r w:rsidRPr="00BE7760">
        <w:rPr>
          <w:sz w:val="28"/>
          <w:szCs w:val="28"/>
        </w:rPr>
        <w:lastRenderedPageBreak/>
        <w:t>наборини архив учун нусхалашни е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>гиллаштиради, чунки улар энди маълум жойда жо</w:t>
      </w:r>
      <w:r w:rsidRPr="00BE7760">
        <w:rPr>
          <w:sz w:val="28"/>
          <w:szCs w:val="28"/>
        </w:rPr>
        <w:t>й</w:t>
      </w:r>
      <w:r w:rsidRPr="00BE7760">
        <w:rPr>
          <w:sz w:val="28"/>
          <w:szCs w:val="28"/>
        </w:rPr>
        <w:t xml:space="preserve">лашган бўлади. 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Ўғрилар учун ноутбуклар "биринчи номерли нишон" эканлигини фойдаланувчилар тушуниб етишлари ва уларни қаровсиз қолдирмасликлари з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>рур. Ҳатто офисларда ноутбукни кечага қолдириш мумкин эмас, чунки офи</w:t>
      </w:r>
      <w:r w:rsidRPr="00BE7760">
        <w:rPr>
          <w:sz w:val="28"/>
          <w:szCs w:val="28"/>
        </w:rPr>
        <w:t>с</w:t>
      </w:r>
      <w:r w:rsidRPr="00BE7760">
        <w:rPr>
          <w:sz w:val="28"/>
          <w:szCs w:val="28"/>
        </w:rPr>
        <w:t>га кўп кишилар (компания ходимлари, фаррошлар, мижозлар) ташриф бу</w:t>
      </w:r>
      <w:r w:rsidRPr="00BE7760">
        <w:rPr>
          <w:sz w:val="28"/>
          <w:szCs w:val="28"/>
        </w:rPr>
        <w:t>ю</w:t>
      </w:r>
      <w:r w:rsidRPr="00BE7760">
        <w:rPr>
          <w:sz w:val="28"/>
          <w:szCs w:val="28"/>
        </w:rPr>
        <w:t>радилар.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Ахборотнинг чиқиб кетиши ноутбук эгасининг кўп одамлар тўпланган жойларда ҳам содир бўлиши мумкин. Самолет – компания менеджерлари фойдаланадиган  одатдаги транспорт воситасидир. Самолетда қўшни кресл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даги йўловчи ноутбук эгасининг елкаси устидан муҳим ахборотни ўқиб ол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>ши мумкин. Ҳатто "уй шароитидаги" ноутбуклар ҳам ҳимояланиши зарур. Бу ҳолда компьютернинг ҳимояси сервер ҳимоясидан фарқланмайди. Жуда ҳам зарур бўлмаган сервисларнинг ўчирилиши қурилма ишлашини яхшилайди.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Ўзининг дастурий таъминотини ноутбукка ўрнатган нияти бузуқ одам хавфси</w:t>
      </w:r>
      <w:r w:rsidRPr="00BE7760">
        <w:rPr>
          <w:sz w:val="28"/>
          <w:szCs w:val="28"/>
        </w:rPr>
        <w:t>з</w:t>
      </w:r>
      <w:r w:rsidRPr="00BE7760">
        <w:rPr>
          <w:sz w:val="28"/>
          <w:szCs w:val="28"/>
        </w:rPr>
        <w:t xml:space="preserve">ликнинг барча механизмларини четлаб ўтиш имкониятига эга бўлади. Компьютерни ўз ихтиёрига олган ўғри унга ўзининг дастурини ўрнатганида уни тухтатиб бўлмайди. </w:t>
      </w:r>
      <w:r w:rsidRPr="00BE7760">
        <w:rPr>
          <w:sz w:val="28"/>
          <w:szCs w:val="28"/>
          <w:lang w:val="en-US"/>
        </w:rPr>
        <w:t>BIOS</w:t>
      </w:r>
      <w:r w:rsidRPr="00BE7760">
        <w:rPr>
          <w:sz w:val="28"/>
          <w:szCs w:val="28"/>
        </w:rPr>
        <w:t>да (</w:t>
      </w:r>
      <w:r w:rsidRPr="00BE7760">
        <w:rPr>
          <w:sz w:val="28"/>
          <w:szCs w:val="28"/>
          <w:lang w:val="en-US"/>
        </w:rPr>
        <w:t>Basic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Input</w:t>
      </w:r>
      <w:r w:rsidRPr="00BE7760">
        <w:rPr>
          <w:sz w:val="28"/>
          <w:szCs w:val="28"/>
        </w:rPr>
        <w:t>/</w:t>
      </w:r>
      <w:r w:rsidRPr="00BE7760">
        <w:rPr>
          <w:sz w:val="28"/>
          <w:szCs w:val="28"/>
          <w:lang w:val="en-US"/>
        </w:rPr>
        <w:t>Output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System</w:t>
      </w:r>
      <w:r w:rsidRPr="00BE7760">
        <w:rPr>
          <w:sz w:val="28"/>
          <w:szCs w:val="28"/>
        </w:rPr>
        <w:t>-киритиш/чиқаришнинг базавий тизими) ва қаттиқ дискда ўрнатилган паро</w:t>
      </w:r>
      <w:r w:rsidRPr="00BE7760">
        <w:rPr>
          <w:sz w:val="28"/>
          <w:szCs w:val="28"/>
        </w:rPr>
        <w:t>л</w:t>
      </w:r>
      <w:r w:rsidRPr="00BE7760">
        <w:rPr>
          <w:sz w:val="28"/>
          <w:szCs w:val="28"/>
        </w:rPr>
        <w:t>лар ўғриланган ноутбукдан фойдаланишга тўсқинлик қилиши мумкин.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Ушбу барча воситалар, афсуски, тажрибали хакер учун тўсиқ бўлаолмайди.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Чўнтак компьютерлари. </w:t>
      </w:r>
      <w:r w:rsidRPr="00BE7760">
        <w:rPr>
          <w:sz w:val="28"/>
          <w:szCs w:val="28"/>
          <w:lang w:val="en-US"/>
        </w:rPr>
        <w:t>PDA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Personal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Digital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Assistans</w:t>
      </w:r>
      <w:r w:rsidRPr="00BE7760">
        <w:rPr>
          <w:sz w:val="28"/>
          <w:szCs w:val="28"/>
        </w:rPr>
        <w:t xml:space="preserve"> – "шахсий рақамли ёрдамчилар")нинг кўпгина хилларидан симсиз иловалар билан и</w:t>
      </w:r>
      <w:r w:rsidRPr="00BE7760">
        <w:rPr>
          <w:sz w:val="28"/>
          <w:szCs w:val="28"/>
        </w:rPr>
        <w:t>ш</w:t>
      </w:r>
      <w:r w:rsidRPr="00BE7760">
        <w:rPr>
          <w:sz w:val="28"/>
          <w:szCs w:val="28"/>
        </w:rPr>
        <w:t xml:space="preserve">лашда фойдаланилади. Махсус қурилган </w:t>
      </w:r>
      <w:r w:rsidRPr="00BE7760">
        <w:rPr>
          <w:sz w:val="28"/>
          <w:szCs w:val="28"/>
          <w:lang w:val="en-US"/>
        </w:rPr>
        <w:t>PDA</w:t>
      </w:r>
      <w:r w:rsidRPr="00BE7760">
        <w:rPr>
          <w:sz w:val="28"/>
          <w:szCs w:val="28"/>
        </w:rPr>
        <w:t xml:space="preserve">ларда тиббиёт, саноат ёки авиация иловалари ишга туширилади. Чўнтак компьютерлари ҳам мавжуд бўлиб, уларда симсиз алоқа учун ўрнатилган карточка, штрих кодларнинг </w:t>
      </w:r>
      <w:r w:rsidRPr="00BE7760">
        <w:rPr>
          <w:sz w:val="28"/>
          <w:szCs w:val="28"/>
        </w:rPr>
        <w:lastRenderedPageBreak/>
        <w:t>сканери, хизмат муддати узоқ бўлган батареялар ёки магнит ҳошияли карт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ларни ўқувчи қурилма каби қўшимча қурилмалар билан биргаликда </w:t>
      </w:r>
      <w:r w:rsidRPr="00BE7760">
        <w:rPr>
          <w:sz w:val="28"/>
          <w:szCs w:val="28"/>
          <w:lang w:val="en-US"/>
        </w:rPr>
        <w:t>Palm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OS</w:t>
      </w:r>
      <w:r w:rsidRPr="00BE7760">
        <w:rPr>
          <w:sz w:val="28"/>
          <w:szCs w:val="28"/>
        </w:rPr>
        <w:t xml:space="preserve"> ёки </w:t>
      </w:r>
      <w:r w:rsidRPr="00BE7760">
        <w:rPr>
          <w:sz w:val="28"/>
          <w:szCs w:val="28"/>
          <w:lang w:val="en-US"/>
        </w:rPr>
        <w:t>Windows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SE</w:t>
      </w:r>
      <w:r w:rsidRPr="00BE7760">
        <w:rPr>
          <w:sz w:val="28"/>
          <w:szCs w:val="28"/>
        </w:rPr>
        <w:t xml:space="preserve"> операцион тизим ўрнатилган. Бундай компьютерлардан фойдаланиш учун махсус техник тайёргарлик талаб этилмайди. Шунга ўхшаш қурилмаларни ёки иловаларни ҳимоялаш айниқса мураккаб масала ҳисобланади.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  <w:lang w:val="en-US"/>
        </w:rPr>
        <w:t>PDA</w:t>
      </w:r>
      <w:r w:rsidRPr="00BE7760">
        <w:rPr>
          <w:sz w:val="28"/>
          <w:szCs w:val="28"/>
        </w:rPr>
        <w:t>дан фойдаланишга хоҳиш билдирган хужумловчи учун ундаги 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борот киритиш механизмларининг барчаси нишон ҳисобланади. Ундан ташқари, аксарият чўнтак компьютерлари шундай ишлаб чиқилганки, ула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>ни ишлаб чиқувчилари учун иловалардаги хатоликларни осонгина аниқлаш йўллари таъминланган. Хатоликларни аниқлашда ишлатилувчи интерфейслар нияти бузуқ ода</w:t>
      </w:r>
      <w:r w:rsidRPr="00BE7760">
        <w:rPr>
          <w:sz w:val="28"/>
          <w:szCs w:val="28"/>
        </w:rPr>
        <w:t>м</w:t>
      </w:r>
      <w:r w:rsidRPr="00BE7760">
        <w:rPr>
          <w:sz w:val="28"/>
          <w:szCs w:val="28"/>
        </w:rPr>
        <w:t>лар учун ҳақиқий "тешик" хизматини ўташи мумкин.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Чўнтак компьютери ишлайдиган ахборотни ҳимоялаш учун ахборотни чўнтак компьютерида эмас, балки маълумотларнинг хавфсиз резерв базасида сақлаш л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зим. Яна бир вариант – </w:t>
      </w:r>
      <w:r w:rsidRPr="00BE7760">
        <w:rPr>
          <w:sz w:val="28"/>
          <w:szCs w:val="28"/>
          <w:lang w:val="en-US"/>
        </w:rPr>
        <w:t>JAVA</w:t>
      </w:r>
      <w:r w:rsidRPr="00BE7760">
        <w:rPr>
          <w:sz w:val="28"/>
          <w:szCs w:val="28"/>
        </w:rPr>
        <w:t xml:space="preserve"> тили иловасидан ёки фойдаланувчи учун махсус яратилган иловалардан фойдаланиш. Бу ҳолда ахборот қурилмада сақланмайди, аммо, </w:t>
      </w:r>
      <w:r w:rsidRPr="00BE7760">
        <w:rPr>
          <w:sz w:val="28"/>
          <w:szCs w:val="28"/>
          <w:lang w:val="en-US"/>
        </w:rPr>
        <w:t>PDA</w:t>
      </w:r>
      <w:r w:rsidRPr="00BE7760">
        <w:rPr>
          <w:sz w:val="28"/>
          <w:szCs w:val="28"/>
        </w:rPr>
        <w:t xml:space="preserve">нинг дисплейида акслантирилади. Бошқача айтганда, симсиз иловалардан фақат симсиз тармоқдан фойдаланиш мавжуд бўлган жойларда фойдаланиш мумкин. 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Аксарият </w:t>
      </w:r>
      <w:r w:rsidRPr="00BE7760">
        <w:rPr>
          <w:sz w:val="28"/>
          <w:szCs w:val="28"/>
          <w:lang w:val="en-US"/>
        </w:rPr>
        <w:t>PDA</w:t>
      </w:r>
      <w:r w:rsidRPr="00BE7760">
        <w:rPr>
          <w:sz w:val="28"/>
          <w:szCs w:val="28"/>
        </w:rPr>
        <w:t>ларда парол ёрдамида блокировка ва разблокировка қилиш имконияти мавжуд. Бу усулларга буту</w:t>
      </w:r>
      <w:r w:rsidRPr="00BE7760">
        <w:rPr>
          <w:sz w:val="28"/>
          <w:szCs w:val="28"/>
        </w:rPr>
        <w:t>н</w:t>
      </w:r>
      <w:r w:rsidRPr="00BE7760">
        <w:rPr>
          <w:sz w:val="28"/>
          <w:szCs w:val="28"/>
        </w:rPr>
        <w:t xml:space="preserve">лай ишонмаслик лозим, аммо улар нияти бузуқ одамларни вақтинча тухтатиб туриши мумкин. Ундан ташқари </w:t>
      </w:r>
      <w:r w:rsidRPr="00BE7760">
        <w:rPr>
          <w:sz w:val="28"/>
          <w:szCs w:val="28"/>
          <w:lang w:val="en-US"/>
        </w:rPr>
        <w:t>PDA</w:t>
      </w:r>
      <w:r w:rsidRPr="00BE7760">
        <w:rPr>
          <w:sz w:val="28"/>
          <w:szCs w:val="28"/>
        </w:rPr>
        <w:t>ни блокировка қилиш тизими қурилмадаги иловалардан ёки а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 xml:space="preserve">боротдан нияти бузуқ одамларнинг фойдаланишни қийинлаштиради. </w:t>
      </w:r>
      <w:r w:rsidRPr="00BE7760">
        <w:rPr>
          <w:sz w:val="28"/>
          <w:szCs w:val="28"/>
          <w:lang w:val="en-US"/>
        </w:rPr>
        <w:t>PDA</w:t>
      </w:r>
      <w:r w:rsidRPr="00BE7760">
        <w:rPr>
          <w:sz w:val="28"/>
          <w:szCs w:val="28"/>
        </w:rPr>
        <w:t>нинг зарур бўлмаган барча функцияларини ўчириб қуйиш лозим, чунки ҳар бир ўчирилган киритиш механизми бўлиши мумкин бўлган хужумлар сонини камайтиради.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lastRenderedPageBreak/>
        <w:t>Чўнтак компьютерида муҳим ахборотни сақлаш учун шифрлашни қўллаш ва унга қўшимча сифатида манбани улаш ва экранни блокировка қилиш учун пароллар ўрнатиш тавсия этилади.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Симсиз инфраструктура. Симсиз инфраструктура қурилмалари одатда одамлар йиғилган ерда жойлаштирилади. Уларга кафелар, аэропортлар, ко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поратив тадбирларни ўтказиш жойлари ва ҳ. киради. Турли хил одамлар </w:t>
      </w:r>
      <w:r w:rsidRPr="00BE7760">
        <w:rPr>
          <w:sz w:val="28"/>
          <w:szCs w:val="28"/>
          <w:lang w:val="en-US"/>
        </w:rPr>
        <w:t>EAP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Extensible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Authentification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Protocol</w:t>
      </w:r>
      <w:r w:rsidRPr="00BE7760">
        <w:rPr>
          <w:sz w:val="28"/>
          <w:szCs w:val="28"/>
        </w:rPr>
        <w:t xml:space="preserve"> – аутентифкациялашнинг кенгайт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рилувчи протоколи) ёки </w:t>
      </w:r>
      <w:r w:rsidRPr="00BE7760">
        <w:rPr>
          <w:sz w:val="28"/>
          <w:szCs w:val="28"/>
          <w:lang w:val="en-US"/>
        </w:rPr>
        <w:t>WEP</w:t>
      </w:r>
      <w:r w:rsidRPr="00BE7760">
        <w:rPr>
          <w:sz w:val="28"/>
          <w:szCs w:val="28"/>
        </w:rPr>
        <w:t xml:space="preserve"> каби хавфсизлик воситаларини ишдан чиқариш ёки тармоққа суқилиб кириш учун тармоқ конфигурацияси хусусидаги ахб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ротни қўлга киритиш мақсадида ушбу компонентлардан фойдаланишни хо</w:t>
      </w:r>
      <w:r w:rsidRPr="00BE7760">
        <w:rPr>
          <w:sz w:val="28"/>
          <w:szCs w:val="28"/>
        </w:rPr>
        <w:t>х</w:t>
      </w:r>
      <w:r w:rsidRPr="00BE7760">
        <w:rPr>
          <w:sz w:val="28"/>
          <w:szCs w:val="28"/>
        </w:rPr>
        <w:t>лашлари мумкин.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Симсиз инфраструктура қурилмаларида тармоқни бошқариш функциялар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нинг хавфсизлигини таъминлаш учун улардан фойдаланишда </w:t>
      </w:r>
      <w:r w:rsidRPr="00BE7760">
        <w:rPr>
          <w:sz w:val="28"/>
          <w:szCs w:val="28"/>
          <w:lang w:val="en-US"/>
        </w:rPr>
        <w:t>SSH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Secure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Sockets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Layer</w:t>
      </w:r>
      <w:r w:rsidRPr="00BE7760">
        <w:rPr>
          <w:sz w:val="28"/>
          <w:szCs w:val="28"/>
        </w:rPr>
        <w:t xml:space="preserve">) ёки </w:t>
      </w:r>
      <w:r w:rsidRPr="00BE7760">
        <w:rPr>
          <w:sz w:val="28"/>
          <w:szCs w:val="28"/>
          <w:lang w:val="en-US"/>
        </w:rPr>
        <w:t>SNMP</w:t>
      </w:r>
      <w:r w:rsidRPr="00BE7760">
        <w:rPr>
          <w:sz w:val="28"/>
          <w:szCs w:val="28"/>
        </w:rPr>
        <w:t>3 (</w:t>
      </w:r>
      <w:r w:rsidRPr="00BE7760">
        <w:rPr>
          <w:sz w:val="28"/>
          <w:szCs w:val="28"/>
          <w:lang w:val="en-US"/>
        </w:rPr>
        <w:t>Simple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Network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Management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Protocol</w:t>
      </w:r>
      <w:r w:rsidRPr="00BE7760">
        <w:rPr>
          <w:sz w:val="28"/>
          <w:szCs w:val="28"/>
        </w:rPr>
        <w:t xml:space="preserve"> 3 – тармоқни оддий бошқариш протоколи, 3-версия) каби хавфсиз протоколла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дан фойдаланиш лозим. Ундан ташқари </w:t>
      </w:r>
      <w:r w:rsidRPr="00BE7760">
        <w:rPr>
          <w:sz w:val="28"/>
          <w:szCs w:val="28"/>
          <w:lang w:val="en-US"/>
        </w:rPr>
        <w:t>telnet</w:t>
      </w:r>
      <w:r w:rsidRPr="00BE7760">
        <w:rPr>
          <w:sz w:val="28"/>
          <w:szCs w:val="28"/>
        </w:rPr>
        <w:t xml:space="preserve">, </w:t>
      </w:r>
      <w:r w:rsidRPr="00BE7760">
        <w:rPr>
          <w:sz w:val="28"/>
          <w:szCs w:val="28"/>
          <w:lang w:val="en-US"/>
        </w:rPr>
        <w:t>HTTP</w:t>
      </w:r>
      <w:r w:rsidRPr="00BE7760">
        <w:rPr>
          <w:sz w:val="28"/>
          <w:szCs w:val="28"/>
        </w:rPr>
        <w:t xml:space="preserve"> даги тўғри матн, ва </w:t>
      </w:r>
      <w:r w:rsidRPr="00BE7760">
        <w:rPr>
          <w:sz w:val="28"/>
          <w:szCs w:val="28"/>
          <w:lang w:val="en-US"/>
        </w:rPr>
        <w:t>SNMP</w:t>
      </w:r>
      <w:r w:rsidRPr="00BE7760">
        <w:rPr>
          <w:sz w:val="28"/>
          <w:szCs w:val="28"/>
        </w:rPr>
        <w:t xml:space="preserve"> (биринчи версия) каби хавфсизлик етарли даражасини мададламайдиган протоколлар ўчирилиши лозим. Ха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фсиз бошқаришни таъминлаш иложи бўлмаса, фойдаланишнинг баъзи бир нуқталарини кетма-кет портлар орқали бошқариш мантиқан тўғри ҳисобланади. Фойдаланиш нуқталарини юқорига қўл етмайдиган жойга маҳкамлаб қўйиш ҳам уларни ўғирланишдан сақлайди.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Уяли телефонлар. Уяли телефонлар учун хавфсизлик мулохазалари н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 xml:space="preserve">утбук ва </w:t>
      </w:r>
      <w:r w:rsidRPr="00BE7760">
        <w:rPr>
          <w:sz w:val="28"/>
          <w:szCs w:val="28"/>
          <w:lang w:val="en-US"/>
        </w:rPr>
        <w:t>PDA</w:t>
      </w:r>
      <w:r w:rsidRPr="00BE7760">
        <w:rPr>
          <w:sz w:val="28"/>
          <w:szCs w:val="28"/>
        </w:rPr>
        <w:t>ларга нисбатан келтирилган мулоҳазаларга ўхшаш. Қурилмаларнинг ўзи ва мос дастурий таъминот учун хавфсизлик муаммоси ҳам ҳеч нимаси билан фарқ қилмайди.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Уяли телефонлар ҳам бошқа симсиз қурилмаларга бўладиган хужумларга д</w:t>
      </w:r>
      <w:r w:rsidRPr="00BE7760">
        <w:rPr>
          <w:sz w:val="28"/>
          <w:szCs w:val="28"/>
        </w:rPr>
        <w:t>у</w:t>
      </w:r>
      <w:r w:rsidRPr="00BE7760">
        <w:rPr>
          <w:sz w:val="28"/>
          <w:szCs w:val="28"/>
        </w:rPr>
        <w:t xml:space="preserve">чор бўладилар. Одатда буфернинг тўлиб-тошиши, қатор форматига хужумлаш, грамматик хатоликлар ишлатилади, натижада </w:t>
      </w:r>
      <w:r w:rsidRPr="00BE7760">
        <w:rPr>
          <w:sz w:val="28"/>
          <w:szCs w:val="28"/>
        </w:rPr>
        <w:lastRenderedPageBreak/>
        <w:t xml:space="preserve">хужумловчи ўғирланган қурилмада ўзининг дастурини ишга туширишга эришади. Мисол сифатида </w:t>
      </w:r>
      <w:r w:rsidRPr="00BE7760">
        <w:rPr>
          <w:sz w:val="28"/>
          <w:szCs w:val="28"/>
          <w:lang w:val="en-US"/>
        </w:rPr>
        <w:t>SMS</w:t>
      </w:r>
      <w:r w:rsidRPr="00BE7760">
        <w:rPr>
          <w:sz w:val="28"/>
          <w:szCs w:val="28"/>
        </w:rPr>
        <w:t xml:space="preserve">нинг қисқа хабарларини кўрсатиш мумкин. Ўзининг телефони орқали </w:t>
      </w:r>
      <w:r w:rsidRPr="00BE7760">
        <w:rPr>
          <w:sz w:val="28"/>
          <w:szCs w:val="28"/>
          <w:lang w:val="en-US"/>
        </w:rPr>
        <w:t>SMS</w:t>
      </w:r>
      <w:r w:rsidRPr="00BE7760">
        <w:rPr>
          <w:sz w:val="28"/>
          <w:szCs w:val="28"/>
        </w:rPr>
        <w:t xml:space="preserve"> жўнатган фойдаланувчига хужумга дучор бўлиши хавфи туғилади. Бу хужум натижасида хизмат қилиш тўхтатилади ёки фойдалану</w:t>
      </w:r>
      <w:r w:rsidRPr="00BE7760">
        <w:rPr>
          <w:sz w:val="28"/>
          <w:szCs w:val="28"/>
        </w:rPr>
        <w:t>в</w:t>
      </w:r>
      <w:r w:rsidRPr="00BE7760">
        <w:rPr>
          <w:sz w:val="28"/>
          <w:szCs w:val="28"/>
        </w:rPr>
        <w:t>чи терминалида бегонанинг командалари бажарилади.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Ундан ташқари </w:t>
      </w:r>
      <w:r w:rsidRPr="00BE7760">
        <w:rPr>
          <w:sz w:val="28"/>
          <w:szCs w:val="28"/>
          <w:lang w:val="en-US"/>
        </w:rPr>
        <w:t>SIM</w:t>
      </w:r>
      <w:r w:rsidRPr="00BE7760">
        <w:rPr>
          <w:sz w:val="28"/>
          <w:szCs w:val="28"/>
        </w:rPr>
        <w:t>-карталарни (</w:t>
      </w:r>
      <w:r w:rsidRPr="00BE7760">
        <w:rPr>
          <w:sz w:val="28"/>
          <w:szCs w:val="28"/>
          <w:lang w:val="en-US"/>
        </w:rPr>
        <w:t>Subscriber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Idenity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Module</w:t>
      </w:r>
      <w:r w:rsidRPr="00BE7760">
        <w:rPr>
          <w:sz w:val="28"/>
          <w:szCs w:val="28"/>
        </w:rPr>
        <w:t xml:space="preserve"> – абонент идентифкацияси модули) ишлаб чиқарувчилари қурилмаларига уяли тел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 xml:space="preserve">фонга симсиз интерфейс орқали юкланилиши рухсат этиладиган қўшимча функцияларни кирита бошладилар. Мисол тариқасида </w:t>
      </w:r>
      <w:r w:rsidRPr="00BE7760">
        <w:rPr>
          <w:sz w:val="28"/>
          <w:szCs w:val="28"/>
          <w:lang w:val="en-US"/>
        </w:rPr>
        <w:t>Sim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Toolkit</w:t>
      </w:r>
      <w:r w:rsidRPr="00BE7760">
        <w:rPr>
          <w:sz w:val="28"/>
          <w:szCs w:val="28"/>
        </w:rPr>
        <w:t xml:space="preserve"> ва </w:t>
      </w:r>
      <w:r w:rsidRPr="00BE7760">
        <w:rPr>
          <w:sz w:val="28"/>
          <w:szCs w:val="28"/>
          <w:lang w:val="en-US"/>
        </w:rPr>
        <w:t>MEXE</w:t>
      </w:r>
      <w:r w:rsidRPr="00BE7760">
        <w:rPr>
          <w:sz w:val="28"/>
          <w:szCs w:val="28"/>
        </w:rPr>
        <w:t>ни кўрсатиш мумкин. Зарарли иловаларни бошқа фойдаланувчига узатишни олдини олувчи усуллар ташқи хужумларга дучор бўлади. Бундай ил</w:t>
      </w:r>
      <w:r w:rsidRPr="00BE7760">
        <w:rPr>
          <w:sz w:val="28"/>
          <w:szCs w:val="28"/>
        </w:rPr>
        <w:t>о</w:t>
      </w:r>
      <w:r w:rsidRPr="00BE7760">
        <w:rPr>
          <w:sz w:val="28"/>
          <w:szCs w:val="28"/>
        </w:rPr>
        <w:t>валарнинг моҳияти шундаки у нияти бузуқ одамга фойданувчининг адрес к</w:t>
      </w:r>
      <w:r w:rsidRPr="00BE7760">
        <w:rPr>
          <w:sz w:val="28"/>
          <w:szCs w:val="28"/>
        </w:rPr>
        <w:t>и</w:t>
      </w:r>
      <w:r w:rsidRPr="00BE7760">
        <w:rPr>
          <w:sz w:val="28"/>
          <w:szCs w:val="28"/>
        </w:rPr>
        <w:t xml:space="preserve">тобини ёки телефондаги бутун </w:t>
      </w:r>
      <w:r w:rsidRPr="00BE7760">
        <w:rPr>
          <w:sz w:val="28"/>
          <w:szCs w:val="28"/>
          <w:lang w:val="en-US"/>
        </w:rPr>
        <w:t>SMS</w:t>
      </w:r>
      <w:r w:rsidRPr="00BE7760">
        <w:rPr>
          <w:sz w:val="28"/>
          <w:szCs w:val="28"/>
        </w:rPr>
        <w:t xml:space="preserve"> рўйхатини узатиши мумкин. Баъзи ечимлар </w:t>
      </w:r>
      <w:r w:rsidRPr="00BE7760">
        <w:rPr>
          <w:sz w:val="28"/>
          <w:szCs w:val="28"/>
          <w:lang w:val="en-US"/>
        </w:rPr>
        <w:t>DES</w:t>
      </w:r>
      <w:r w:rsidRPr="00BE7760">
        <w:rPr>
          <w:sz w:val="28"/>
          <w:szCs w:val="28"/>
        </w:rPr>
        <w:t xml:space="preserve"> стандарти асосида ишлайди, аммо худди шундай </w:t>
      </w:r>
      <w:r w:rsidRPr="00BE7760">
        <w:rPr>
          <w:sz w:val="28"/>
          <w:szCs w:val="28"/>
          <w:lang w:val="en-US"/>
        </w:rPr>
        <w:t>DES</w:t>
      </w:r>
      <w:r w:rsidRPr="00BE7760">
        <w:rPr>
          <w:sz w:val="28"/>
          <w:szCs w:val="28"/>
        </w:rPr>
        <w:t xml:space="preserve">-калитлар ҳар бир </w:t>
      </w:r>
      <w:r w:rsidRPr="00BE7760">
        <w:rPr>
          <w:sz w:val="28"/>
          <w:szCs w:val="28"/>
          <w:lang w:val="en-US"/>
        </w:rPr>
        <w:t>SIM</w:t>
      </w:r>
      <w:r w:rsidRPr="00BE7760">
        <w:rPr>
          <w:sz w:val="28"/>
          <w:szCs w:val="28"/>
        </w:rPr>
        <w:t>-карталар учун ишлатилади.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 xml:space="preserve">Терминаллар учун парол ёки </w:t>
      </w:r>
      <w:r w:rsidRPr="00BE7760">
        <w:rPr>
          <w:sz w:val="28"/>
          <w:szCs w:val="28"/>
          <w:lang w:val="en-US"/>
        </w:rPr>
        <w:t>PIN</w:t>
      </w:r>
      <w:r w:rsidRPr="00BE7760">
        <w:rPr>
          <w:sz w:val="28"/>
          <w:szCs w:val="28"/>
        </w:rPr>
        <w:t xml:space="preserve">-кодларни ишлатиш тавсия этилади. </w:t>
      </w:r>
      <w:r w:rsidRPr="00BE7760">
        <w:rPr>
          <w:sz w:val="28"/>
          <w:szCs w:val="28"/>
          <w:lang w:val="en-US"/>
        </w:rPr>
        <w:t>GSM</w:t>
      </w:r>
      <w:r w:rsidRPr="00BE7760">
        <w:rPr>
          <w:sz w:val="28"/>
          <w:szCs w:val="28"/>
        </w:rPr>
        <w:t>(</w:t>
      </w:r>
      <w:r w:rsidRPr="00BE7760">
        <w:rPr>
          <w:sz w:val="28"/>
          <w:szCs w:val="28"/>
          <w:lang w:val="en-US"/>
        </w:rPr>
        <w:t>Global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System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for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Mobile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Communications</w:t>
      </w:r>
      <w:r w:rsidRPr="00BE7760">
        <w:rPr>
          <w:sz w:val="28"/>
          <w:szCs w:val="28"/>
        </w:rPr>
        <w:t xml:space="preserve"> – мобил коммуникацияла</w:t>
      </w:r>
      <w:r w:rsidRPr="00BE7760">
        <w:rPr>
          <w:sz w:val="28"/>
          <w:szCs w:val="28"/>
        </w:rPr>
        <w:t>р</w:t>
      </w:r>
      <w:r w:rsidRPr="00BE7760">
        <w:rPr>
          <w:sz w:val="28"/>
          <w:szCs w:val="28"/>
        </w:rPr>
        <w:t xml:space="preserve">нинг глобал тизими) тармоқларида ишловчи телефонлар хавфсизлигини таъминлашда </w:t>
      </w:r>
      <w:r w:rsidRPr="00BE7760">
        <w:rPr>
          <w:sz w:val="28"/>
          <w:szCs w:val="28"/>
          <w:lang w:val="en-US"/>
        </w:rPr>
        <w:t>SIM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PIN</w:t>
      </w:r>
      <w:r w:rsidRPr="00BE7760">
        <w:rPr>
          <w:sz w:val="28"/>
          <w:szCs w:val="28"/>
        </w:rPr>
        <w:t xml:space="preserve"> керак бўлади. Бу функциядан максимал фойдаланиш учун барча бўлиши мумкин бўлган </w:t>
      </w:r>
      <w:r w:rsidRPr="00BE7760">
        <w:rPr>
          <w:sz w:val="28"/>
          <w:szCs w:val="28"/>
          <w:lang w:val="en-US"/>
        </w:rPr>
        <w:t>PIN</w:t>
      </w:r>
      <w:r w:rsidRPr="00BE7760">
        <w:rPr>
          <w:sz w:val="28"/>
          <w:szCs w:val="28"/>
        </w:rPr>
        <w:t xml:space="preserve">лардан фойдаланиш ҳамда </w:t>
      </w:r>
      <w:r w:rsidRPr="00BE7760">
        <w:rPr>
          <w:sz w:val="28"/>
          <w:szCs w:val="28"/>
          <w:lang w:val="en-US"/>
        </w:rPr>
        <w:t>IMEI</w:t>
      </w:r>
      <w:r w:rsidRPr="00BE7760">
        <w:rPr>
          <w:sz w:val="28"/>
          <w:szCs w:val="28"/>
        </w:rPr>
        <w:t xml:space="preserve"> (</w:t>
      </w:r>
      <w:r w:rsidRPr="00BE7760">
        <w:rPr>
          <w:sz w:val="28"/>
          <w:szCs w:val="28"/>
          <w:lang w:val="en-US"/>
        </w:rPr>
        <w:t>I</w:t>
      </w:r>
      <w:r w:rsidRPr="00BE7760">
        <w:rPr>
          <w:sz w:val="28"/>
          <w:szCs w:val="28"/>
          <w:lang w:val="en-US"/>
        </w:rPr>
        <w:t>n</w:t>
      </w:r>
      <w:r w:rsidRPr="00BE7760">
        <w:rPr>
          <w:sz w:val="28"/>
          <w:szCs w:val="28"/>
          <w:lang w:val="en-US"/>
        </w:rPr>
        <w:t>ternational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Mobile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Equipment</w:t>
      </w:r>
      <w:r w:rsidRPr="00BE7760">
        <w:rPr>
          <w:sz w:val="28"/>
          <w:szCs w:val="28"/>
        </w:rPr>
        <w:t xml:space="preserve"> </w:t>
      </w:r>
      <w:r w:rsidRPr="00BE7760">
        <w:rPr>
          <w:sz w:val="28"/>
          <w:szCs w:val="28"/>
          <w:lang w:val="en-US"/>
        </w:rPr>
        <w:t>Identity</w:t>
      </w:r>
      <w:r w:rsidRPr="00BE7760">
        <w:rPr>
          <w:sz w:val="28"/>
          <w:szCs w:val="28"/>
        </w:rPr>
        <w:t xml:space="preserve"> – мобил қурилманинг ҳарқаро ном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ри)нинг ишончли жойда ёзилиши тавсия этилади.</w:t>
      </w:r>
    </w:p>
    <w:p w:rsidR="00D17146" w:rsidRPr="00BE7760" w:rsidRDefault="00D17146" w:rsidP="00D17146">
      <w:pPr>
        <w:spacing w:line="360" w:lineRule="auto"/>
        <w:ind w:firstLine="720"/>
        <w:jc w:val="both"/>
        <w:rPr>
          <w:sz w:val="28"/>
          <w:szCs w:val="28"/>
        </w:rPr>
      </w:pPr>
      <w:r w:rsidRPr="00BE7760">
        <w:rPr>
          <w:sz w:val="28"/>
          <w:szCs w:val="28"/>
        </w:rPr>
        <w:t>Муҳим ахборотни узатиш учун терминалдан фойдаланишида ахборо</w:t>
      </w:r>
      <w:r w:rsidRPr="00BE7760">
        <w:rPr>
          <w:sz w:val="28"/>
          <w:szCs w:val="28"/>
        </w:rPr>
        <w:t>т</w:t>
      </w:r>
      <w:r w:rsidRPr="00BE7760">
        <w:rPr>
          <w:sz w:val="28"/>
          <w:szCs w:val="28"/>
        </w:rPr>
        <w:t xml:space="preserve">ни албатта шифрлаш зарур. Кредит карточкалар номерларини ёки бошқа шахсий ахборотни узатиш учун албатта </w:t>
      </w:r>
      <w:r w:rsidRPr="00BE7760">
        <w:rPr>
          <w:sz w:val="28"/>
          <w:szCs w:val="28"/>
          <w:lang w:val="en-US"/>
        </w:rPr>
        <w:t>SSL</w:t>
      </w:r>
      <w:r w:rsidRPr="00BE7760">
        <w:rPr>
          <w:sz w:val="28"/>
          <w:szCs w:val="28"/>
        </w:rPr>
        <w:t xml:space="preserve">-ҳимояли </w:t>
      </w:r>
      <w:r w:rsidRPr="00BE7760">
        <w:rPr>
          <w:sz w:val="28"/>
          <w:szCs w:val="28"/>
          <w:lang w:val="en-US"/>
        </w:rPr>
        <w:t>WTLS</w:t>
      </w:r>
      <w:r w:rsidRPr="00BE7760">
        <w:rPr>
          <w:sz w:val="28"/>
          <w:szCs w:val="28"/>
        </w:rPr>
        <w:t>-уланиш хизм</w:t>
      </w:r>
      <w:r w:rsidRPr="00BE7760">
        <w:rPr>
          <w:sz w:val="28"/>
          <w:szCs w:val="28"/>
        </w:rPr>
        <w:t>а</w:t>
      </w:r>
      <w:r w:rsidRPr="00BE7760">
        <w:rPr>
          <w:sz w:val="28"/>
          <w:szCs w:val="28"/>
        </w:rPr>
        <w:t xml:space="preserve">тидан фойдаланиш зарур. Ундан ташқари </w:t>
      </w:r>
      <w:r w:rsidRPr="00BE7760">
        <w:rPr>
          <w:sz w:val="28"/>
          <w:szCs w:val="28"/>
          <w:lang w:val="en-US"/>
        </w:rPr>
        <w:t>GSM</w:t>
      </w:r>
      <w:r w:rsidRPr="00BE7760">
        <w:rPr>
          <w:sz w:val="28"/>
          <w:szCs w:val="28"/>
        </w:rPr>
        <w:t xml:space="preserve"> ичидаги алгоритмларга бўладиган аксарият хужумлар нияти бузуқ одамга </w:t>
      </w:r>
      <w:r w:rsidRPr="00BE7760">
        <w:rPr>
          <w:sz w:val="28"/>
          <w:szCs w:val="28"/>
        </w:rPr>
        <w:lastRenderedPageBreak/>
        <w:t>фойдаланувчининг тел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фон номерини ўйлаб чиқаришга (клонировка) имкон беради. Бу хужумлар одатда телефон мавжудлигини талаб қилади, шу сабабли т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лефонни хавфсиз жойда сақлаш, йўқотилган ёки ўғирланган ҳолда тезлик билан операторга хабар б</w:t>
      </w:r>
      <w:r w:rsidRPr="00BE7760">
        <w:rPr>
          <w:sz w:val="28"/>
          <w:szCs w:val="28"/>
        </w:rPr>
        <w:t>е</w:t>
      </w:r>
      <w:r w:rsidRPr="00BE7760">
        <w:rPr>
          <w:sz w:val="28"/>
          <w:szCs w:val="28"/>
        </w:rPr>
        <w:t>риш лозим.</w:t>
      </w:r>
    </w:p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7146"/>
    <w:rsid w:val="0040613A"/>
    <w:rsid w:val="00895265"/>
    <w:rsid w:val="008D4083"/>
    <w:rsid w:val="00A93C87"/>
    <w:rsid w:val="00B10225"/>
    <w:rsid w:val="00C53144"/>
    <w:rsid w:val="00C53F18"/>
    <w:rsid w:val="00D17146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54"/>
        <o:r id="V:Rule2" type="callout" idref="#_x0000_s11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1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2437</Words>
  <Characters>13894</Characters>
  <Application>Microsoft Office Word</Application>
  <DocSecurity>0</DocSecurity>
  <Lines>115</Lines>
  <Paragraphs>32</Paragraphs>
  <ScaleCrop>false</ScaleCrop>
  <Company/>
  <LinksUpToDate>false</LinksUpToDate>
  <CharactersWithSpaces>16299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2012-09-22T07:08:00Z</dcterms:created>
  <dcterms:modified xsi:type="dcterms:W3CDTF">2012-09-22T07:08:00Z</dcterms:modified>
</cp:coreProperties>
</file>